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2022年度安徽省科学技术奖提名项目申报摸底表</w:t>
      </w:r>
    </w:p>
    <w:bookmarkEnd w:id="0"/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申报单位（盖章):              </w:t>
      </w: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    时间：</w:t>
      </w: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年  月  日</w:t>
      </w:r>
    </w:p>
    <w:tbl>
      <w:tblPr>
        <w:tblStyle w:val="5"/>
        <w:tblW w:w="9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432"/>
        <w:gridCol w:w="1638"/>
        <w:gridCol w:w="586"/>
        <w:gridCol w:w="833"/>
        <w:gridCol w:w="219"/>
        <w:gridCol w:w="1"/>
        <w:gridCol w:w="485"/>
        <w:gridCol w:w="1152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60" w:after="120" w:line="312" w:lineRule="auto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  <w:t>技术水平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  <w:t>（备注：以各级评价证明为准）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拟申报奖项类别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曾获奖励情况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项目任务来源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是否进行成果登记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成果登记号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主要知识产权和标准规范等（项）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论文或专著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（篇、部）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项目起止时间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起始：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 xml:space="preserve">    年  月  日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完成：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  <w:t>主要完成人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出生时间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职务职称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312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312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学科分类名称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18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18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60" w:after="120" w:line="312" w:lineRule="auto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所属国民经济行业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2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项目摘要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简明扼要表述本项目科学发现、技术发明或技术创新要点，在学科发展、推动行业技术进步等方面做出的突出贡献，应用情况和经济社会效益等，总字数不超过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字。</w:t>
            </w:r>
          </w:p>
          <w:p>
            <w:pPr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 w:eastAsia="zh-CN"/>
              </w:rPr>
              <w:t>例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：该项目针对设施瓜类蔬菜病虫为害不断加重，综合防治技术体系不健全的生产实际开展研究工作。系统报道了设施瓜类蔬菜病虫种类及主要病虫发生规律，集成以应用低温等离子体、黄板+防虫网联用、土壤清洁、枯草芽孢杆菌A97、分段施药技术及不同生育期药剂减量组合技术。项目实施近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年，累计推广面积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万亩，新增社会经济效益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zh-CN" w:eastAsia="zh-CN"/>
              </w:rPr>
              <w:t>万元。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例2: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该项目针对渭北区块复杂的地质条件，通过地质与工程一体化研究与生产实践，建立了储层评价、改造和排采的“三位一体”技术体系，实现了区块煤层气稳产和增产的实际效果，提高了区块煤层气开发的效益。该项目获国家专利授权4项（发明、实用新型各两项），发表论文xxx篇，出版专著xxx部，编制企业标准xxx项，社会、经济效益显著。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4F6E"/>
    <w:rsid w:val="10815410"/>
    <w:rsid w:val="2FD751C6"/>
    <w:rsid w:val="4EC304B8"/>
    <w:rsid w:val="5DB17B20"/>
    <w:rsid w:val="5F0C4F6E"/>
    <w:rsid w:val="6BDE2106"/>
    <w:rsid w:val="6D62621F"/>
    <w:rsid w:val="71181A2F"/>
    <w:rsid w:val="751B77AE"/>
    <w:rsid w:val="77BF4D45"/>
    <w:rsid w:val="7BFA284F"/>
    <w:rsid w:val="7D9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exact"/>
      <w:ind w:firstLine="420" w:firstLineChars="200"/>
    </w:pPr>
    <w:rPr>
      <w:rFonts w:hint="eastAsia" w:ascii="仿宋_GB2312" w:eastAsia="仿宋_GB2312"/>
      <w:sz w:val="32"/>
      <w:szCs w:val="32"/>
    </w:rPr>
  </w:style>
  <w:style w:type="paragraph" w:styleId="3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2021-12-30T07:07:00Z</dcterms:created>
  <dc:creator>万户网络</dc:creator>
  <cp:lastModifiedBy>万户网络</cp:lastModifiedBy>
  <dcterms:modified xsi:type="dcterms:W3CDTF">2021-12-30T07:08:05Z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