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宋体"/>
          <w:szCs w:val="32"/>
          <w:lang w:val="en-US" w:eastAsia="zh-CN"/>
        </w:rPr>
      </w:pPr>
    </w:p>
    <w:p>
      <w:pPr>
        <w:rPr>
          <w:rFonts w:hint="eastAsia" w:ascii="黑体" w:hAnsi="黑体" w:eastAsia="黑体" w:cs="宋体"/>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color w:val="000000"/>
          <w:sz w:val="44"/>
          <w:szCs w:val="44"/>
        </w:rPr>
      </w:pPr>
      <w:r>
        <w:rPr>
          <w:rFonts w:hint="eastAsia" w:ascii="方正小标宋_GBK" w:hAnsi="宋体" w:eastAsia="方正小标宋_GBK" w:cs="宋体"/>
          <w:color w:val="000000"/>
          <w:sz w:val="44"/>
          <w:szCs w:val="44"/>
          <w:lang w:val="en-US" w:eastAsia="zh-CN"/>
        </w:rPr>
        <w:t>创新驱动专项资金</w:t>
      </w:r>
      <w:r>
        <w:rPr>
          <w:rFonts w:hint="eastAsia" w:ascii="方正小标宋_GBK" w:hAnsi="宋体" w:eastAsia="方正小标宋_GBK" w:cs="宋体"/>
          <w:color w:val="000000"/>
          <w:sz w:val="44"/>
          <w:szCs w:val="44"/>
        </w:rPr>
        <w:t>转移支付202</w:t>
      </w:r>
      <w:r>
        <w:rPr>
          <w:rFonts w:hint="eastAsia" w:ascii="方正小标宋_GBK" w:hAnsi="宋体" w:eastAsia="方正小标宋_GBK" w:cs="宋体"/>
          <w:color w:val="000000"/>
          <w:sz w:val="44"/>
          <w:szCs w:val="44"/>
          <w:lang w:val="en-US" w:eastAsia="zh-CN"/>
        </w:rPr>
        <w:t>3</w:t>
      </w:r>
      <w:r>
        <w:rPr>
          <w:rFonts w:hint="eastAsia" w:ascii="方正小标宋_GBK" w:hAnsi="宋体" w:eastAsia="方正小标宋_GBK" w:cs="宋体"/>
          <w:color w:val="000000"/>
          <w:sz w:val="44"/>
          <w:szCs w:val="44"/>
        </w:rPr>
        <w:t>年度绩效自评报告</w:t>
      </w:r>
    </w:p>
    <w:p>
      <w:pPr>
        <w:rPr>
          <w:rFonts w:ascii="仿宋_GB2312" w:hAnsi="宋体" w:cs="宋体"/>
          <w:color w:val="000000"/>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黑体" w:hAnsi="黑体" w:eastAsia="黑体" w:cs="宋体"/>
          <w:color w:val="000000"/>
          <w:szCs w:val="32"/>
        </w:rPr>
      </w:pPr>
      <w:r>
        <w:rPr>
          <w:rFonts w:hint="eastAsia" w:ascii="黑体" w:hAnsi="黑体" w:eastAsia="黑体" w:cs="宋体"/>
          <w:color w:val="000000"/>
          <w:szCs w:val="32"/>
        </w:rPr>
        <w:t xml:space="preserve">    一、绩效目标分解下达情况 </w:t>
      </w:r>
    </w:p>
    <w:p>
      <w:pPr>
        <w:keepNext w:val="0"/>
        <w:keepLines w:val="0"/>
        <w:pageBreakBefore w:val="0"/>
        <w:widowControl w:val="0"/>
        <w:kinsoku/>
        <w:wordWrap/>
        <w:overflowPunct/>
        <w:topLinePunct w:val="0"/>
        <w:autoSpaceDE/>
        <w:autoSpaceDN/>
        <w:bidi w:val="0"/>
        <w:adjustRightInd/>
        <w:snapToGrid/>
        <w:spacing w:line="700" w:lineRule="exact"/>
        <w:ind w:firstLine="640"/>
        <w:textAlignment w:val="auto"/>
        <w:rPr>
          <w:rFonts w:hint="eastAsia" w:ascii="仿宋_GB2312" w:hAnsi="宋体" w:cs="宋体"/>
          <w:color w:val="000000"/>
          <w:szCs w:val="32"/>
        </w:rPr>
      </w:pPr>
      <w:r>
        <w:rPr>
          <w:rFonts w:hint="eastAsia" w:ascii="仿宋_GB2312" w:hAnsi="宋体" w:cs="宋体"/>
          <w:color w:val="000000"/>
          <w:szCs w:val="32"/>
        </w:rPr>
        <w:t>（一）下达</w:t>
      </w:r>
      <w:r>
        <w:rPr>
          <w:rFonts w:hint="eastAsia" w:ascii="仿宋_GB2312" w:hAnsi="宋体" w:cs="宋体"/>
          <w:color w:val="000000"/>
          <w:szCs w:val="32"/>
          <w:lang w:val="en-US" w:eastAsia="zh-CN"/>
        </w:rPr>
        <w:t>创新驱动专项资金</w:t>
      </w:r>
      <w:r>
        <w:rPr>
          <w:rFonts w:hint="eastAsia" w:ascii="仿宋_GB2312" w:hAnsi="宋体" w:cs="宋体"/>
          <w:color w:val="000000"/>
          <w:szCs w:val="32"/>
        </w:rPr>
        <w:t>转移支付预算和绩效目标情况。</w:t>
      </w:r>
    </w:p>
    <w:p>
      <w:pPr>
        <w:keepNext w:val="0"/>
        <w:keepLines w:val="0"/>
        <w:pageBreakBefore w:val="0"/>
        <w:widowControl w:val="0"/>
        <w:kinsoku/>
        <w:wordWrap w:val="0"/>
        <w:overflowPunct/>
        <w:topLinePunct w:val="0"/>
        <w:autoSpaceDE/>
        <w:autoSpaceDN/>
        <w:bidi w:val="0"/>
        <w:adjustRightInd/>
        <w:snapToGrid/>
        <w:spacing w:line="700" w:lineRule="exact"/>
        <w:ind w:firstLine="640" w:firstLineChars="200"/>
        <w:textAlignment w:val="auto"/>
        <w:rPr>
          <w:rFonts w:hint="eastAsia" w:ascii="仿宋_GB2312" w:hAnsi="宋体" w:cs="宋体"/>
          <w:color w:val="000000"/>
          <w:szCs w:val="32"/>
          <w:lang w:val="en-US" w:eastAsia="zh-CN"/>
        </w:rPr>
      </w:pPr>
      <w:r>
        <w:rPr>
          <w:rFonts w:hint="eastAsia" w:ascii="仿宋_GB2312" w:hAnsi="宋体" w:cs="宋体"/>
          <w:color w:val="000000"/>
          <w:szCs w:val="32"/>
          <w:lang w:val="en-US" w:eastAsia="zh-CN"/>
        </w:rPr>
        <w:t>根据《六安市财政局 六安市科学技术局关于拨付2022年实际创新驱动专项资金的通知》（财教〔2023〕196号）文件精神，共下达项目奖补资金9226.50万元。</w:t>
      </w:r>
    </w:p>
    <w:p>
      <w:pPr>
        <w:keepNext w:val="0"/>
        <w:keepLines w:val="0"/>
        <w:pageBreakBefore w:val="0"/>
        <w:widowControl w:val="0"/>
        <w:kinsoku/>
        <w:wordWrap w:val="0"/>
        <w:overflowPunct/>
        <w:topLinePunct w:val="0"/>
        <w:autoSpaceDE/>
        <w:autoSpaceDN/>
        <w:bidi w:val="0"/>
        <w:adjustRightInd/>
        <w:snapToGrid/>
        <w:spacing w:line="700" w:lineRule="exact"/>
        <w:ind w:firstLine="640" w:firstLineChars="200"/>
        <w:textAlignment w:val="auto"/>
        <w:rPr>
          <w:rFonts w:hint="default" w:ascii="仿宋_GB2312" w:hAnsi="宋体" w:cs="宋体"/>
          <w:color w:val="000000"/>
          <w:szCs w:val="32"/>
          <w:lang w:val="en-US" w:eastAsia="zh-CN"/>
        </w:rPr>
      </w:pPr>
      <w:r>
        <w:rPr>
          <w:rFonts w:hint="eastAsia" w:ascii="仿宋_GB2312" w:hAnsi="宋体" w:cs="宋体"/>
          <w:color w:val="000000"/>
          <w:szCs w:val="32"/>
          <w:lang w:val="en-US" w:eastAsia="zh-CN"/>
        </w:rPr>
        <w:t>年度总体绩效目标为通过项目实施，推动创新驱动发展。引导各类创新主体加大研发投入，力争全社会研发经费增长15%以上。大力培育高新技术企业和科技型中小企业，力争通过认定高企70家。推进科技特派员创新创业行动，力争科技特派员人数稳定在2500人左右，新增科技特派团8家。</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45"/>
        <w:textAlignment w:val="auto"/>
        <w:rPr>
          <w:rFonts w:hint="eastAsia" w:ascii="仿宋_GB2312" w:hAnsi="宋体" w:cs="宋体"/>
          <w:color w:val="000000"/>
          <w:szCs w:val="32"/>
        </w:rPr>
      </w:pPr>
      <w:r>
        <w:rPr>
          <w:rFonts w:hint="eastAsia" w:ascii="仿宋_GB2312" w:hAnsi="宋体" w:cs="宋体"/>
          <w:color w:val="000000"/>
          <w:szCs w:val="32"/>
        </w:rPr>
        <w:t>资金安排、分解下达预算和绩效目标情况。</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default" w:ascii="仿宋_GB2312" w:hAnsi="宋体" w:eastAsia="仿宋_GB2312" w:cs="宋体"/>
          <w:color w:val="000000"/>
          <w:szCs w:val="32"/>
          <w:lang w:val="en-US" w:eastAsia="zh-CN"/>
        </w:rPr>
      </w:pPr>
      <w:r>
        <w:rPr>
          <w:rFonts w:hint="eastAsia" w:ascii="仿宋_GB2312" w:hAnsi="宋体" w:cs="宋体"/>
          <w:color w:val="000000"/>
          <w:szCs w:val="32"/>
          <w:lang w:eastAsia="zh-CN"/>
        </w:rPr>
        <w:t>（</w:t>
      </w:r>
      <w:r>
        <w:rPr>
          <w:rFonts w:hint="eastAsia" w:ascii="仿宋_GB2312" w:hAnsi="宋体" w:cs="宋体"/>
          <w:color w:val="000000"/>
          <w:szCs w:val="32"/>
          <w:lang w:val="en-US" w:eastAsia="zh-CN"/>
        </w:rPr>
        <w:t>1</w:t>
      </w:r>
      <w:r>
        <w:rPr>
          <w:rFonts w:hint="eastAsia" w:ascii="仿宋_GB2312" w:hAnsi="宋体" w:cs="宋体"/>
          <w:color w:val="000000"/>
          <w:szCs w:val="32"/>
          <w:lang w:eastAsia="zh-CN"/>
        </w:rPr>
        <w:t>）</w:t>
      </w:r>
      <w:r>
        <w:rPr>
          <w:rFonts w:hint="eastAsia" w:ascii="仿宋_GB2312" w:hAnsi="宋体" w:cs="宋体"/>
          <w:color w:val="000000"/>
          <w:szCs w:val="32"/>
          <w:lang w:val="en-US" w:eastAsia="zh-CN"/>
        </w:rPr>
        <w:t>资金安排情况</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宋体" w:cs="宋体"/>
          <w:color w:val="000000"/>
          <w:szCs w:val="32"/>
          <w:lang w:val="en-US" w:eastAsia="zh-CN"/>
        </w:rPr>
      </w:pPr>
      <w:r>
        <w:rPr>
          <w:rFonts w:hint="eastAsia" w:ascii="仿宋_GB2312" w:hAnsi="宋体" w:cs="宋体"/>
          <w:color w:val="000000"/>
          <w:szCs w:val="32"/>
          <w:lang w:val="en-US" w:eastAsia="zh-CN"/>
        </w:rPr>
        <w:t>2022年度创新驱动专项资金共9226.50万元，主要奖补类别为“规上企业R&amp;D经费奖补”、“首次纳统科研机构奖励”、“高企认定奖励”、“高企培育企业奖励”、“创新创业大赛奖励”、“省级众创空间备案奖励”、“省科学技术进步奖奖励”、“优秀科技特派员奖励”、“优秀首席专家奖励”、“优秀专家大院奖励”、“优秀科技特派员创业链工作站奖励”、“优秀农业科技园区奖励”、“省级科技特派团项目配套”、“省科技特派员农业物质技术装备揭榜挂帅项目配套”和“动植物新品种奖励”。</w:t>
      </w: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firstLine="640" w:firstLineChars="200"/>
        <w:textAlignment w:val="auto"/>
        <w:rPr>
          <w:rFonts w:hint="eastAsia" w:ascii="仿宋_GB2312" w:hAnsi="宋体" w:cs="宋体"/>
          <w:color w:val="000000"/>
          <w:szCs w:val="32"/>
          <w:lang w:val="en-US" w:eastAsia="zh-CN"/>
        </w:rPr>
      </w:pPr>
      <w:r>
        <w:rPr>
          <w:rFonts w:hint="eastAsia" w:ascii="仿宋_GB2312" w:hAnsi="宋体" w:cs="宋体"/>
          <w:color w:val="000000"/>
          <w:szCs w:val="32"/>
          <w:lang w:val="en-US" w:eastAsia="zh-CN"/>
        </w:rPr>
        <w:t>分解下达预算情况</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宋体" w:cs="宋体"/>
          <w:color w:val="000000"/>
          <w:szCs w:val="32"/>
          <w:lang w:val="en-US" w:eastAsia="zh-CN"/>
        </w:rPr>
      </w:pPr>
      <w:r>
        <w:rPr>
          <w:rFonts w:hint="eastAsia" w:ascii="仿宋_GB2312" w:hAnsi="宋体" w:cs="宋体"/>
          <w:color w:val="000000"/>
          <w:szCs w:val="32"/>
          <w:lang w:val="en-US" w:eastAsia="zh-CN"/>
        </w:rPr>
        <w:t>资金安排严格按照《六安市财政局 六安市科学技术局关于拨付2022年实际创新驱动专项资金的通知》（财教〔2023〕196号）文件执行。</w:t>
      </w: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firstLine="640" w:firstLineChars="200"/>
        <w:textAlignment w:val="auto"/>
        <w:rPr>
          <w:rFonts w:hint="default" w:ascii="仿宋_GB2312" w:hAnsi="宋体" w:cs="宋体"/>
          <w:color w:val="000000"/>
          <w:szCs w:val="32"/>
          <w:lang w:val="en-US" w:eastAsia="zh-CN"/>
        </w:rPr>
      </w:pPr>
      <w:r>
        <w:rPr>
          <w:rFonts w:hint="eastAsia" w:ascii="仿宋_GB2312" w:hAnsi="宋体" w:cs="宋体"/>
          <w:color w:val="000000"/>
          <w:szCs w:val="32"/>
          <w:lang w:val="en-US" w:eastAsia="zh-CN"/>
        </w:rPr>
        <w:t>绩效目标情况</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default" w:ascii="仿宋_GB2312" w:hAnsi="宋体" w:cs="宋体"/>
          <w:color w:val="000000"/>
          <w:szCs w:val="32"/>
          <w:lang w:val="en-US" w:eastAsia="zh-CN"/>
        </w:rPr>
      </w:pPr>
      <w:r>
        <w:rPr>
          <w:rFonts w:hint="eastAsia" w:ascii="仿宋_GB2312" w:hAnsi="宋体" w:cs="宋体"/>
          <w:color w:val="000000"/>
          <w:szCs w:val="32"/>
          <w:lang w:val="en-US" w:eastAsia="zh-CN"/>
        </w:rPr>
        <w:t>全面落实中央、省市关于科技创新工作的决策部署，加快实施创新驱动发展战略,抓好“绿色振兴赶超发展支撑性工程”，着力深化科技体制改革，突出企业创新主体地位，加速科技成果转移转化，推动创新链产业链资金链人才链深度融合，为六安高质量发展增添强劲动能。</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黑体" w:hAnsi="黑体" w:eastAsia="黑体" w:cs="宋体"/>
          <w:color w:val="000000"/>
          <w:szCs w:val="32"/>
        </w:rPr>
      </w:pPr>
      <w:r>
        <w:rPr>
          <w:rFonts w:hint="eastAsia" w:ascii="黑体" w:hAnsi="黑体" w:eastAsia="黑体" w:cs="宋体"/>
          <w:color w:val="000000"/>
          <w:szCs w:val="32"/>
        </w:rPr>
        <w:t xml:space="preserve">    二、绩效目标完成情况分析 </w:t>
      </w:r>
    </w:p>
    <w:p>
      <w:pPr>
        <w:keepNext w:val="0"/>
        <w:keepLines w:val="0"/>
        <w:pageBreakBefore w:val="0"/>
        <w:widowControl w:val="0"/>
        <w:kinsoku/>
        <w:wordWrap/>
        <w:overflowPunct/>
        <w:topLinePunct w:val="0"/>
        <w:autoSpaceDE/>
        <w:autoSpaceDN/>
        <w:bidi w:val="0"/>
        <w:adjustRightInd/>
        <w:snapToGrid/>
        <w:spacing w:line="700" w:lineRule="exact"/>
        <w:ind w:firstLine="645"/>
        <w:textAlignment w:val="auto"/>
        <w:rPr>
          <w:rFonts w:hint="eastAsia" w:ascii="楷体_GB2312" w:hAnsi="宋体" w:eastAsia="楷体_GB2312" w:cs="宋体"/>
          <w:b/>
          <w:color w:val="000000"/>
          <w:szCs w:val="32"/>
        </w:rPr>
      </w:pPr>
      <w:r>
        <w:rPr>
          <w:rFonts w:hint="eastAsia" w:ascii="楷体_GB2312" w:hAnsi="宋体" w:eastAsia="楷体_GB2312" w:cs="宋体"/>
          <w:b/>
          <w:color w:val="000000"/>
          <w:szCs w:val="32"/>
        </w:rPr>
        <w:t xml:space="preserve">（一）资金投入情况分析。 </w:t>
      </w:r>
    </w:p>
    <w:p>
      <w:pPr>
        <w:keepNext w:val="0"/>
        <w:keepLines w:val="0"/>
        <w:pageBreakBefore w:val="0"/>
        <w:widowControl w:val="0"/>
        <w:kinsoku/>
        <w:wordWrap/>
        <w:overflowPunct/>
        <w:topLinePunct w:val="0"/>
        <w:autoSpaceDE/>
        <w:autoSpaceDN/>
        <w:bidi w:val="0"/>
        <w:adjustRightInd/>
        <w:snapToGrid/>
        <w:spacing w:line="700" w:lineRule="exact"/>
        <w:ind w:firstLine="645"/>
        <w:textAlignment w:val="auto"/>
        <w:rPr>
          <w:rFonts w:hint="eastAsia" w:ascii="仿宋_GB2312" w:hAnsi="宋体" w:cs="宋体"/>
          <w:color w:val="000000"/>
          <w:szCs w:val="32"/>
        </w:rPr>
      </w:pPr>
      <w:r>
        <w:rPr>
          <w:rFonts w:hint="eastAsia" w:ascii="仿宋_GB2312" w:hAnsi="宋体" w:cs="宋体"/>
          <w:color w:val="000000"/>
          <w:szCs w:val="32"/>
        </w:rPr>
        <w:t>1.项目资金到位情况分析。</w:t>
      </w:r>
    </w:p>
    <w:p>
      <w:pPr>
        <w:keepNext w:val="0"/>
        <w:keepLines w:val="0"/>
        <w:pageBreakBefore w:val="0"/>
        <w:widowControl w:val="0"/>
        <w:kinsoku/>
        <w:wordWrap/>
        <w:overflowPunct/>
        <w:topLinePunct w:val="0"/>
        <w:autoSpaceDE/>
        <w:autoSpaceDN/>
        <w:bidi w:val="0"/>
        <w:adjustRightInd/>
        <w:snapToGrid/>
        <w:spacing w:line="700" w:lineRule="exact"/>
        <w:ind w:firstLine="645"/>
        <w:textAlignment w:val="auto"/>
        <w:rPr>
          <w:rFonts w:hint="default" w:ascii="仿宋_GB2312" w:hAnsi="宋体" w:cs="宋体"/>
          <w:color w:val="000000"/>
          <w:szCs w:val="32"/>
          <w:lang w:val="en-US"/>
        </w:rPr>
      </w:pPr>
      <w:r>
        <w:rPr>
          <w:rFonts w:hint="eastAsia" w:ascii="仿宋_GB2312" w:hAnsi="宋体" w:cs="宋体"/>
          <w:color w:val="000000"/>
          <w:szCs w:val="32"/>
          <w:lang w:val="en-US" w:eastAsia="zh-CN"/>
        </w:rPr>
        <w:t>项目奖补资金9226.50万元，其中市补资金3992.98万元，县区补助资金5233.52万元，资金已全部到位。</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宋体" w:cs="宋体"/>
          <w:color w:val="000000"/>
          <w:szCs w:val="32"/>
        </w:rPr>
      </w:pPr>
      <w:r>
        <w:rPr>
          <w:rFonts w:hint="eastAsia" w:ascii="仿宋_GB2312" w:hAnsi="宋体" w:cs="宋体"/>
          <w:color w:val="000000"/>
          <w:szCs w:val="32"/>
          <w:lang w:val="en-US" w:eastAsia="zh-CN"/>
        </w:rPr>
        <w:t>2.</w:t>
      </w:r>
      <w:r>
        <w:rPr>
          <w:rFonts w:hint="eastAsia" w:ascii="仿宋_GB2312" w:hAnsi="宋体" w:cs="宋体"/>
          <w:color w:val="000000"/>
          <w:szCs w:val="32"/>
        </w:rPr>
        <w:t>项目资金执行情况分析。</w:t>
      </w:r>
    </w:p>
    <w:p>
      <w:pPr>
        <w:keepNext w:val="0"/>
        <w:keepLines w:val="0"/>
        <w:pageBreakBefore w:val="0"/>
        <w:widowControl w:val="0"/>
        <w:kinsoku/>
        <w:wordWrap/>
        <w:overflowPunct/>
        <w:topLinePunct w:val="0"/>
        <w:autoSpaceDE/>
        <w:autoSpaceDN/>
        <w:bidi w:val="0"/>
        <w:adjustRightInd/>
        <w:snapToGrid/>
        <w:spacing w:line="700" w:lineRule="exact"/>
        <w:ind w:firstLine="645"/>
        <w:textAlignment w:val="auto"/>
        <w:rPr>
          <w:rFonts w:hint="eastAsia" w:ascii="仿宋_GB2312" w:hAnsi="宋体" w:cs="宋体"/>
          <w:color w:val="000000"/>
          <w:szCs w:val="32"/>
          <w:lang w:val="en-US" w:eastAsia="zh-CN"/>
        </w:rPr>
      </w:pPr>
      <w:r>
        <w:rPr>
          <w:rFonts w:hint="eastAsia" w:ascii="仿宋_GB2312" w:hAnsi="宋体" w:cs="宋体"/>
          <w:color w:val="000000"/>
          <w:szCs w:val="32"/>
          <w:lang w:val="en-US" w:eastAsia="zh-CN"/>
        </w:rPr>
        <w:t>2022年度创新驱动专项资金支出9226.50万元，已拨付项目资金8422.90万元，预算执行率为91.29%。</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宋体" w:cs="宋体"/>
          <w:color w:val="000000"/>
          <w:szCs w:val="32"/>
        </w:rPr>
      </w:pPr>
      <w:r>
        <w:rPr>
          <w:rFonts w:hint="eastAsia" w:ascii="仿宋_GB2312" w:hAnsi="宋体" w:cs="宋体"/>
          <w:color w:val="000000"/>
          <w:szCs w:val="32"/>
          <w:lang w:val="en-US" w:eastAsia="zh-CN"/>
        </w:rPr>
        <w:t>3.</w:t>
      </w:r>
      <w:r>
        <w:rPr>
          <w:rFonts w:hint="eastAsia" w:ascii="仿宋_GB2312" w:hAnsi="宋体" w:cs="宋体"/>
          <w:color w:val="000000"/>
          <w:szCs w:val="32"/>
        </w:rPr>
        <w:t>项目资金管理情况分析。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宋体" w:cs="宋体"/>
          <w:color w:val="000000"/>
          <w:szCs w:val="32"/>
        </w:rPr>
      </w:pPr>
      <w:r>
        <w:rPr>
          <w:rFonts w:ascii="仿宋_GB2312" w:hAnsi="宋体" w:eastAsia="仿宋_GB2312" w:cs="仿宋_GB2312"/>
          <w:i w:val="0"/>
          <w:iCs w:val="0"/>
          <w:caps w:val="0"/>
          <w:color w:val="333333"/>
          <w:spacing w:val="0"/>
          <w:sz w:val="32"/>
          <w:szCs w:val="32"/>
          <w:shd w:val="clear" w:fill="FFFFFF"/>
        </w:rPr>
        <w:t>为进一步规范</w:t>
      </w:r>
      <w:r>
        <w:rPr>
          <w:rFonts w:hint="eastAsia" w:ascii="仿宋_GB2312" w:hAnsi="宋体" w:cs="宋体"/>
          <w:color w:val="000000"/>
          <w:szCs w:val="32"/>
          <w:lang w:val="en-US" w:eastAsia="zh-CN"/>
        </w:rPr>
        <w:t>创新驱动专项资金</w:t>
      </w:r>
      <w:r>
        <w:rPr>
          <w:rFonts w:ascii="仿宋_GB2312" w:hAnsi="宋体" w:eastAsia="仿宋_GB2312" w:cs="仿宋_GB2312"/>
          <w:i w:val="0"/>
          <w:iCs w:val="0"/>
          <w:caps w:val="0"/>
          <w:color w:val="333333"/>
          <w:spacing w:val="0"/>
          <w:sz w:val="32"/>
          <w:szCs w:val="32"/>
          <w:shd w:val="clear" w:fill="FFFFFF"/>
        </w:rPr>
        <w:t>，</w:t>
      </w:r>
      <w:r>
        <w:rPr>
          <w:rFonts w:hint="eastAsia" w:ascii="仿宋_GB2312" w:hAnsi="宋体" w:eastAsia="仿宋_GB2312" w:cs="仿宋_GB2312"/>
          <w:i w:val="0"/>
          <w:iCs w:val="0"/>
          <w:caps w:val="0"/>
          <w:color w:val="333333"/>
          <w:spacing w:val="0"/>
          <w:sz w:val="32"/>
          <w:szCs w:val="32"/>
          <w:shd w:val="clear" w:fill="FFFFFF"/>
          <w:lang w:val="en-US" w:eastAsia="zh-CN"/>
        </w:rPr>
        <w:t>市直及</w:t>
      </w:r>
      <w:r>
        <w:rPr>
          <w:rFonts w:ascii="仿宋_GB2312" w:hAnsi="宋体" w:eastAsia="仿宋_GB2312" w:cs="仿宋_GB2312"/>
          <w:i w:val="0"/>
          <w:iCs w:val="0"/>
          <w:caps w:val="0"/>
          <w:color w:val="333333"/>
          <w:spacing w:val="0"/>
          <w:sz w:val="32"/>
          <w:szCs w:val="32"/>
          <w:shd w:val="clear" w:fill="FFFFFF"/>
        </w:rPr>
        <w:t>县区</w:t>
      </w:r>
      <w:r>
        <w:rPr>
          <w:rFonts w:hint="eastAsia" w:ascii="仿宋_GB2312" w:hAnsi="宋体" w:eastAsia="仿宋_GB2312" w:cs="仿宋_GB2312"/>
          <w:i w:val="0"/>
          <w:iCs w:val="0"/>
          <w:caps w:val="0"/>
          <w:color w:val="333333"/>
          <w:spacing w:val="0"/>
          <w:sz w:val="32"/>
          <w:szCs w:val="32"/>
          <w:shd w:val="clear" w:fill="FFFFFF"/>
          <w:lang w:val="en-US" w:eastAsia="zh-CN"/>
        </w:rPr>
        <w:t>各单位</w:t>
      </w:r>
      <w:r>
        <w:rPr>
          <w:rFonts w:ascii="仿宋_GB2312" w:hAnsi="宋体" w:eastAsia="仿宋_GB2312" w:cs="仿宋_GB2312"/>
          <w:i w:val="0"/>
          <w:iCs w:val="0"/>
          <w:caps w:val="0"/>
          <w:color w:val="333333"/>
          <w:spacing w:val="0"/>
          <w:sz w:val="32"/>
          <w:szCs w:val="32"/>
          <w:shd w:val="clear" w:fill="FFFFFF"/>
        </w:rPr>
        <w:t>严格按照</w:t>
      </w:r>
      <w:r>
        <w:rPr>
          <w:rFonts w:hint="eastAsia" w:ascii="仿宋_GB2312" w:hAnsi="宋体" w:eastAsia="仿宋_GB2312" w:cs="仿宋_GB2312"/>
          <w:i w:val="0"/>
          <w:iCs w:val="0"/>
          <w:caps w:val="0"/>
          <w:color w:val="333333"/>
          <w:spacing w:val="0"/>
          <w:sz w:val="32"/>
          <w:szCs w:val="32"/>
          <w:shd w:val="clear" w:fill="FFFFFF"/>
          <w:lang w:val="en-US" w:eastAsia="zh-CN"/>
        </w:rPr>
        <w:t>文件分配计划执行，通过安徽省预算管理一体化系</w:t>
      </w:r>
      <w:r>
        <w:rPr>
          <w:rFonts w:hint="default" w:ascii="仿宋_GB2312" w:hAnsi="宋体" w:eastAsia="仿宋_GB2312" w:cs="仿宋_GB2312"/>
          <w:i w:val="0"/>
          <w:iCs w:val="0"/>
          <w:caps w:val="0"/>
          <w:color w:val="333333"/>
          <w:spacing w:val="0"/>
          <w:sz w:val="32"/>
          <w:szCs w:val="32"/>
          <w:shd w:val="clear" w:fill="FFFFFF"/>
        </w:rPr>
        <w:t>统</w:t>
      </w:r>
      <w:r>
        <w:rPr>
          <w:rFonts w:hint="eastAsia" w:ascii="仿宋_GB2312" w:hAnsi="宋体" w:eastAsia="仿宋_GB2312" w:cs="仿宋_GB2312"/>
          <w:i w:val="0"/>
          <w:iCs w:val="0"/>
          <w:caps w:val="0"/>
          <w:color w:val="333333"/>
          <w:spacing w:val="0"/>
          <w:sz w:val="32"/>
          <w:szCs w:val="32"/>
          <w:shd w:val="clear" w:fill="FFFFFF"/>
          <w:lang w:val="en-US" w:eastAsia="zh-CN"/>
        </w:rPr>
        <w:t>转账支付</w:t>
      </w:r>
      <w:r>
        <w:rPr>
          <w:rFonts w:hint="default" w:ascii="仿宋_GB2312" w:hAnsi="宋体" w:eastAsia="仿宋_GB2312" w:cs="仿宋_GB2312"/>
          <w:i w:val="0"/>
          <w:iCs w:val="0"/>
          <w:caps w:val="0"/>
          <w:color w:val="333333"/>
          <w:spacing w:val="0"/>
          <w:sz w:val="32"/>
          <w:szCs w:val="32"/>
          <w:shd w:val="clear" w:fill="FFFFFF"/>
        </w:rPr>
        <w:t>，确保资金使用有据可查。</w:t>
      </w:r>
    </w:p>
    <w:p>
      <w:pPr>
        <w:keepNext w:val="0"/>
        <w:keepLines w:val="0"/>
        <w:pageBreakBefore w:val="0"/>
        <w:widowControl w:val="0"/>
        <w:kinsoku/>
        <w:wordWrap/>
        <w:overflowPunct/>
        <w:topLinePunct w:val="0"/>
        <w:autoSpaceDE/>
        <w:autoSpaceDN/>
        <w:bidi w:val="0"/>
        <w:adjustRightInd/>
        <w:snapToGrid/>
        <w:spacing w:line="700" w:lineRule="exact"/>
        <w:ind w:firstLine="645"/>
        <w:textAlignment w:val="auto"/>
        <w:rPr>
          <w:rFonts w:hint="eastAsia" w:ascii="楷体_GB2312" w:hAnsi="宋体" w:eastAsia="楷体_GB2312" w:cs="宋体"/>
          <w:b/>
          <w:color w:val="000000"/>
          <w:szCs w:val="32"/>
        </w:rPr>
      </w:pPr>
      <w:r>
        <w:rPr>
          <w:rFonts w:hint="eastAsia" w:ascii="楷体_GB2312" w:hAnsi="宋体" w:eastAsia="楷体_GB2312" w:cs="宋体"/>
          <w:b/>
          <w:color w:val="000000"/>
          <w:szCs w:val="32"/>
        </w:rPr>
        <w:t>（二）总体绩效目标完成情况分析。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宋体" w:cs="宋体"/>
          <w:color w:val="000000"/>
          <w:szCs w:val="32"/>
          <w:lang w:eastAsia="zh-CN"/>
        </w:rPr>
      </w:pPr>
      <w:r>
        <w:rPr>
          <w:rFonts w:hint="eastAsia" w:ascii="仿宋_GB2312" w:hAnsi="宋体" w:cs="宋体"/>
          <w:color w:val="000000"/>
          <w:szCs w:val="32"/>
          <w:lang w:eastAsia="zh-CN"/>
        </w:rPr>
        <w:t>2023年以来，全市科技系统认真落实国家和省、市关于创新驱动发展的决策部署，围绕经济高质量发展目标，突出企业创新主体地位，做好科技与产业融合文章，全年科技创新工作实现了四个“新”。</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宋体" w:cs="宋体"/>
          <w:color w:val="000000"/>
          <w:szCs w:val="32"/>
          <w:lang w:eastAsia="zh-CN"/>
        </w:rPr>
      </w:pPr>
      <w:r>
        <w:rPr>
          <w:rFonts w:hint="eastAsia" w:ascii="仿宋_GB2312" w:hAnsi="宋体" w:cs="宋体"/>
          <w:color w:val="000000"/>
          <w:szCs w:val="32"/>
          <w:lang w:eastAsia="zh-CN"/>
        </w:rPr>
        <w:t>（</w:t>
      </w:r>
      <w:r>
        <w:rPr>
          <w:rFonts w:hint="eastAsia" w:ascii="仿宋_GB2312" w:hAnsi="宋体" w:cs="宋体"/>
          <w:color w:val="000000"/>
          <w:szCs w:val="32"/>
          <w:lang w:val="en-US" w:eastAsia="zh-CN"/>
        </w:rPr>
        <w:t>1</w:t>
      </w:r>
      <w:r>
        <w:rPr>
          <w:rFonts w:hint="eastAsia" w:ascii="仿宋_GB2312" w:hAnsi="宋体" w:cs="宋体"/>
          <w:color w:val="000000"/>
          <w:szCs w:val="32"/>
          <w:lang w:eastAsia="zh-CN"/>
        </w:rPr>
        <w:t>）固根本，创新主体地位得到新提高。一是企业研发能力稳步提升。实施“两清零”行动，制定“一企一策”服务方案，全市120家1亿元以上无研发活动和18家5亿元以上无研发机构的规上制造业企业均已实现清零，2022年度全社会研发经费26.9亿元，同比增长12.1%；研发投入强度1.34%，较上年度提升0.09个百分点，均居全省第11位。二是高企总数跨越式增长。制定高新技术企业“倍增”计划，建立市、县区培育清单，2023年通过认定高新技术企业291家，总数达666家，全省第9，增速全省第1；三是科小评价入库数创新高。实施科小“倍增”计划，2023年全市分9批共评价入库科小1278家，全省第5，同比增长129%，增速全省第1。</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宋体" w:cs="宋体"/>
          <w:color w:val="000000"/>
          <w:szCs w:val="32"/>
          <w:lang w:eastAsia="zh-CN"/>
        </w:rPr>
      </w:pPr>
      <w:r>
        <w:rPr>
          <w:rFonts w:hint="eastAsia" w:ascii="仿宋_GB2312" w:hAnsi="宋体" w:cs="宋体"/>
          <w:color w:val="000000"/>
          <w:szCs w:val="32"/>
          <w:lang w:eastAsia="zh-CN"/>
        </w:rPr>
        <w:t>（</w:t>
      </w:r>
      <w:r>
        <w:rPr>
          <w:rFonts w:hint="eastAsia" w:ascii="仿宋_GB2312" w:hAnsi="宋体" w:cs="宋体"/>
          <w:color w:val="000000"/>
          <w:szCs w:val="32"/>
          <w:lang w:val="en-US" w:eastAsia="zh-CN"/>
        </w:rPr>
        <w:t>2</w:t>
      </w:r>
      <w:r>
        <w:rPr>
          <w:rFonts w:hint="eastAsia" w:ascii="仿宋_GB2312" w:hAnsi="宋体" w:cs="宋体"/>
          <w:color w:val="000000"/>
          <w:szCs w:val="32"/>
          <w:lang w:eastAsia="zh-CN"/>
        </w:rPr>
        <w:t>）搭平台，科技成果转化能力实现新突破。一是搭建交易平台。组织参加第二届中国（安徽）科交会，共征集技术需求64项、参展项目83项、签约项目43项，签约金额9.16亿元。成功举办2场安徽“双创汇”·走进六安活动。6所高校院所发布科技成果转化项目，14个产学研合作项目现场签约，总金额近2000万元。其中“双创汇”.走进金安活动，在省绩效考核中获“优秀”等次。二是建设转化平台。加快安徽科技大市场六安市场建设，开展技术要素对接服务64次，挖掘企业技术需求42项，对接成功3项，推送科技型企业投资项目13个、科技成果产业化阶段项目33个。三是支持企业开展技术合同交易。编制技术需求模板，制定《六安市企业技术难题和需求征集表（试行）》，提高技术需求精准度，目前，全市企业吸纳技术合同交易额299.78亿元，输出技术合同成交额165.17亿元，分别居全省第3位、第5位。</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宋体" w:cs="宋体"/>
          <w:color w:val="000000"/>
          <w:szCs w:val="32"/>
          <w:lang w:eastAsia="zh-CN"/>
        </w:rPr>
      </w:pPr>
      <w:r>
        <w:rPr>
          <w:rFonts w:hint="eastAsia" w:ascii="仿宋_GB2312" w:hAnsi="宋体" w:cs="宋体"/>
          <w:color w:val="000000"/>
          <w:szCs w:val="32"/>
          <w:lang w:eastAsia="zh-CN"/>
        </w:rPr>
        <w:t>（</w:t>
      </w:r>
      <w:r>
        <w:rPr>
          <w:rFonts w:hint="eastAsia" w:ascii="仿宋_GB2312" w:hAnsi="宋体" w:cs="宋体"/>
          <w:color w:val="000000"/>
          <w:szCs w:val="32"/>
          <w:lang w:val="en-US" w:eastAsia="zh-CN"/>
        </w:rPr>
        <w:t>3</w:t>
      </w:r>
      <w:r>
        <w:rPr>
          <w:rFonts w:hint="eastAsia" w:ascii="仿宋_GB2312" w:hAnsi="宋体" w:cs="宋体"/>
          <w:color w:val="000000"/>
          <w:szCs w:val="32"/>
          <w:lang w:eastAsia="zh-CN"/>
        </w:rPr>
        <w:t>）抓合作，区域协同创新取得新成效。一是深化校（院）地合作。六安院新引入项目孵化企业9家、引进科技型初创型企业3家，累计项目孵化及引进企业29家。六安高新区与安大签约共建安大科技园六安分园，目前已推介9个产业化项目，其中1家企业已落户高新区。市政府与合肥工业大学战略合作积极推进，已聚焦我市新材料领域技术难题，精准对接12项企业技术需求。二是建设校（院）企合作平台。新认定省级重点实验室3家，省企业研发中心4家，六安颐高·颐创天地众创空间备案为省级众创空间。全市5家科技孵化器在孵企业总数达到214家，预计全年可毕业30家左右；“县区无孵化器”清零行动成效显著，其中金寨已入孵企业33家，霍山已孵企业13家。三是实施产学研合作项目。摸排上海—六安对口科技合作创新入库项目12项。其中明天氢能与同济大学合作“燃料电池系统控制与集成技术研发”项目获得上海财政资金80万元立项支持。新摸排产学研合作项目463项，获批省科技科技计划项目5项，累计实施产学研合作项目达732项，其中228项已全部结题并产业化，高温合金叶片制造技术打破国外垄断，2023年订单突破8亿元。</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宋体" w:cs="宋体"/>
          <w:color w:val="000000"/>
          <w:szCs w:val="32"/>
          <w:lang w:eastAsia="zh-CN"/>
        </w:rPr>
      </w:pPr>
      <w:r>
        <w:rPr>
          <w:rFonts w:hint="eastAsia" w:ascii="仿宋_GB2312" w:hAnsi="宋体" w:cs="宋体"/>
          <w:color w:val="000000"/>
          <w:szCs w:val="32"/>
          <w:lang w:eastAsia="zh-CN"/>
        </w:rPr>
        <w:t>（</w:t>
      </w:r>
      <w:r>
        <w:rPr>
          <w:rFonts w:hint="eastAsia" w:ascii="仿宋_GB2312" w:hAnsi="宋体" w:cs="宋体"/>
          <w:color w:val="000000"/>
          <w:szCs w:val="32"/>
          <w:lang w:val="en-US" w:eastAsia="zh-CN"/>
        </w:rPr>
        <w:t>4</w:t>
      </w:r>
      <w:r>
        <w:rPr>
          <w:rFonts w:hint="eastAsia" w:ascii="仿宋_GB2312" w:hAnsi="宋体" w:cs="宋体"/>
          <w:color w:val="000000"/>
          <w:szCs w:val="32"/>
          <w:lang w:eastAsia="zh-CN"/>
        </w:rPr>
        <w:t>）强保障，科技创新生态实现新改善。一是放大财政资金杠杆作用。2023年全市财政科技支出9.92亿元，较2022年增长了61.8%；占一般公共预算支出比例1.63%，较2022年提升0.47个百分点，超年度目标任务0.03个百分点。</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hint="eastAsia" w:ascii="仿宋_GB2312" w:hAnsi="宋体" w:cs="宋体"/>
          <w:color w:val="000000"/>
          <w:szCs w:val="32"/>
          <w:lang w:eastAsia="zh-CN"/>
        </w:rPr>
      </w:pPr>
      <w:r>
        <w:rPr>
          <w:rFonts w:hint="eastAsia" w:ascii="仿宋_GB2312" w:hAnsi="宋体" w:cs="宋体"/>
          <w:color w:val="000000"/>
          <w:szCs w:val="32"/>
          <w:lang w:eastAsia="zh-CN"/>
        </w:rPr>
        <w:t>二是强化创新人才支撑。六安院29个创新创业团队共引进科技人才242人，其中氢电堆空压机团队领军人冯汉升教授荣获安徽省第九批特支计划创新人才；全市科技特派员动态发展到2520人，新建市级科技特派团9家，其中省级科技特派团6家，省级科技特派团总数达到18家。三是强化金融扶持。研究制定《六安市科技型企业“白名单”管理制度》，建立科技型企业“白名单”，对列入“白名单”的科技型企业，有融资需求的优先向金融业银行机构推荐。截至目前科技型企业“白名单”共入库119家，收集有融资需求的科技型企业共69家，融资缺口共计14.215亿元。举办“全市金融支持制造业暨科创企业发展银企对接会”和金融支持科创企业“共同成长计划”走进高新区活动，共计签约15.82亿元。</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left="0" w:leftChars="0" w:firstLine="645" w:firstLineChars="0"/>
        <w:textAlignment w:val="auto"/>
        <w:rPr>
          <w:rFonts w:hint="eastAsia" w:ascii="楷体_GB2312" w:hAnsi="宋体" w:eastAsia="楷体_GB2312" w:cs="宋体"/>
          <w:b/>
          <w:color w:val="000000"/>
          <w:szCs w:val="32"/>
        </w:rPr>
      </w:pPr>
      <w:r>
        <w:rPr>
          <w:rFonts w:hint="eastAsia" w:ascii="楷体_GB2312" w:hAnsi="宋体" w:eastAsia="楷体_GB2312" w:cs="宋体"/>
          <w:b/>
          <w:color w:val="000000"/>
          <w:szCs w:val="32"/>
        </w:rPr>
        <w:t>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645" w:leftChars="0"/>
        <w:textAlignment w:val="auto"/>
        <w:rPr>
          <w:rFonts w:ascii="仿宋_GB2312" w:hAnsi="宋体" w:cs="宋体"/>
          <w:color w:val="000000"/>
          <w:szCs w:val="32"/>
        </w:rPr>
      </w:pPr>
      <w:r>
        <w:rPr>
          <w:rFonts w:hint="eastAsia" w:ascii="仿宋_GB2312" w:hAnsi="宋体" w:cs="宋体"/>
          <w:color w:val="000000"/>
          <w:szCs w:val="32"/>
        </w:rPr>
        <w:t>1.产出指标完成情况分析。</w:t>
      </w:r>
    </w:p>
    <w:p>
      <w:pPr>
        <w:keepNext w:val="0"/>
        <w:keepLines w:val="0"/>
        <w:pageBreakBefore w:val="0"/>
        <w:widowControl w:val="0"/>
        <w:kinsoku/>
        <w:wordWrap/>
        <w:overflowPunct/>
        <w:topLinePunct w:val="0"/>
        <w:autoSpaceDE/>
        <w:autoSpaceDN/>
        <w:bidi w:val="0"/>
        <w:adjustRightInd/>
        <w:snapToGrid/>
        <w:spacing w:line="700" w:lineRule="exact"/>
        <w:ind w:firstLine="645"/>
        <w:textAlignment w:val="auto"/>
        <w:rPr>
          <w:rFonts w:hint="eastAsia" w:ascii="仿宋_GB2312" w:hAnsi="宋体" w:cs="宋体"/>
          <w:color w:val="000000"/>
          <w:szCs w:val="32"/>
        </w:rPr>
      </w:pPr>
      <w:r>
        <w:rPr>
          <w:rFonts w:hint="eastAsia" w:ascii="仿宋_GB2312" w:hAnsi="宋体" w:cs="宋体"/>
          <w:color w:val="000000"/>
          <w:szCs w:val="32"/>
        </w:rPr>
        <w:t>（1）数量指标。</w:t>
      </w:r>
    </w:p>
    <w:p>
      <w:pPr>
        <w:keepNext w:val="0"/>
        <w:keepLines w:val="0"/>
        <w:pageBreakBefore w:val="0"/>
        <w:widowControl w:val="0"/>
        <w:kinsoku/>
        <w:wordWrap/>
        <w:overflowPunct/>
        <w:topLinePunct w:val="0"/>
        <w:autoSpaceDE/>
        <w:autoSpaceDN/>
        <w:bidi w:val="0"/>
        <w:adjustRightInd/>
        <w:snapToGrid/>
        <w:spacing w:line="700" w:lineRule="exact"/>
        <w:ind w:firstLine="645"/>
        <w:textAlignment w:val="auto"/>
        <w:rPr>
          <w:rFonts w:hint="eastAsia" w:ascii="仿宋_GB2312" w:hAnsi="宋体" w:eastAsia="方正仿宋_GBK" w:cs="宋体"/>
          <w:color w:val="000000"/>
          <w:szCs w:val="32"/>
          <w:highlight w:val="none"/>
          <w:lang w:eastAsia="zh-CN"/>
        </w:rPr>
      </w:pPr>
      <w:r>
        <w:rPr>
          <w:rFonts w:hint="eastAsia" w:ascii="仿宋_GB2312" w:hAnsi="宋体" w:cs="宋体"/>
          <w:color w:val="000000"/>
          <w:szCs w:val="32"/>
          <w:highlight w:val="none"/>
        </w:rPr>
        <w:t>2023年认定通过高新技术企业70家</w:t>
      </w:r>
      <w:r>
        <w:rPr>
          <w:rFonts w:hint="eastAsia" w:ascii="仿宋_GB2312" w:hAnsi="宋体" w:cs="宋体"/>
          <w:color w:val="000000"/>
          <w:szCs w:val="32"/>
          <w:highlight w:val="none"/>
          <w:lang w:eastAsia="zh-CN"/>
        </w:rPr>
        <w:t>；</w:t>
      </w:r>
      <w:r>
        <w:rPr>
          <w:rFonts w:hint="eastAsia" w:ascii="方正仿宋_GBK" w:hAnsi="方正仿宋_GBK" w:eastAsia="方正仿宋_GBK" w:cs="方正仿宋_GBK"/>
          <w:kern w:val="2"/>
          <w:sz w:val="32"/>
          <w:szCs w:val="32"/>
          <w:highlight w:val="none"/>
        </w:rPr>
        <w:t>全市科技特派员动态发展到2520人</w:t>
      </w:r>
      <w:r>
        <w:rPr>
          <w:rFonts w:hint="eastAsia" w:ascii="方正仿宋_GBK" w:hAnsi="方正仿宋_GBK" w:eastAsia="方正仿宋_GBK" w:cs="方正仿宋_GBK"/>
          <w:kern w:val="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宋体" w:cs="宋体"/>
          <w:color w:val="000000"/>
          <w:szCs w:val="32"/>
          <w:highlight w:val="none"/>
        </w:rPr>
      </w:pPr>
      <w:r>
        <w:rPr>
          <w:rFonts w:hint="eastAsia" w:ascii="仿宋_GB2312" w:hAnsi="宋体" w:cs="宋体"/>
          <w:color w:val="000000"/>
          <w:szCs w:val="32"/>
          <w:highlight w:val="none"/>
          <w:lang w:eastAsia="zh-CN"/>
        </w:rPr>
        <w:t>（</w:t>
      </w:r>
      <w:r>
        <w:rPr>
          <w:rFonts w:hint="eastAsia" w:ascii="仿宋_GB2312" w:hAnsi="宋体" w:cs="宋体"/>
          <w:color w:val="000000"/>
          <w:szCs w:val="32"/>
          <w:highlight w:val="none"/>
          <w:lang w:val="en-US" w:eastAsia="zh-CN"/>
        </w:rPr>
        <w:t>2</w:t>
      </w:r>
      <w:r>
        <w:rPr>
          <w:rFonts w:hint="eastAsia" w:ascii="仿宋_GB2312" w:hAnsi="宋体" w:cs="宋体"/>
          <w:color w:val="000000"/>
          <w:szCs w:val="32"/>
          <w:highlight w:val="none"/>
          <w:lang w:eastAsia="zh-CN"/>
        </w:rPr>
        <w:t>）</w:t>
      </w:r>
      <w:r>
        <w:rPr>
          <w:rFonts w:hint="eastAsia" w:ascii="仿宋_GB2312" w:hAnsi="宋体" w:cs="宋体"/>
          <w:color w:val="000000"/>
          <w:szCs w:val="32"/>
          <w:highlight w:val="none"/>
        </w:rPr>
        <w:t>质量指标。</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宋体" w:eastAsia="方正仿宋_GBK" w:cs="宋体"/>
          <w:color w:val="000000"/>
          <w:szCs w:val="32"/>
          <w:highlight w:val="none"/>
          <w:lang w:eastAsia="zh-CN"/>
        </w:rPr>
      </w:pPr>
      <w:r>
        <w:rPr>
          <w:rFonts w:hint="eastAsia" w:ascii="方正仿宋_GBK" w:hAnsi="方正仿宋_GBK" w:eastAsia="方正仿宋_GBK" w:cs="方正仿宋_GBK"/>
          <w:kern w:val="2"/>
          <w:sz w:val="32"/>
          <w:szCs w:val="32"/>
          <w:highlight w:val="none"/>
        </w:rPr>
        <w:t>2022年度全社会研发经费26.9亿元，同比增长12.1%</w:t>
      </w:r>
      <w:r>
        <w:rPr>
          <w:rFonts w:hint="eastAsia" w:ascii="方正仿宋_GBK" w:hAnsi="方正仿宋_GBK" w:eastAsia="方正仿宋_GBK" w:cs="方正仿宋_GBK"/>
          <w:kern w:val="2"/>
          <w:sz w:val="32"/>
          <w:szCs w:val="32"/>
          <w:highlight w:val="none"/>
          <w:lang w:eastAsia="zh-CN"/>
        </w:rPr>
        <w:t>；</w:t>
      </w:r>
      <w:r>
        <w:rPr>
          <w:rFonts w:hint="eastAsia" w:ascii="方正仿宋_GBK" w:hAnsi="方正仿宋_GBK" w:eastAsia="方正仿宋_GBK" w:cs="方正仿宋_GBK"/>
          <w:kern w:val="2"/>
          <w:sz w:val="32"/>
          <w:szCs w:val="32"/>
          <w:highlight w:val="none"/>
        </w:rPr>
        <w:t>2023年高新技术企业总数达666家，全省第9，增速全省第1</w:t>
      </w:r>
      <w:r>
        <w:rPr>
          <w:rFonts w:hint="eastAsia" w:ascii="方正仿宋_GBK" w:hAnsi="方正仿宋_GBK" w:eastAsia="方正仿宋_GBK" w:cs="方正仿宋_GBK"/>
          <w:kern w:val="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645" w:leftChars="0"/>
        <w:textAlignment w:val="auto"/>
        <w:rPr>
          <w:rFonts w:hint="eastAsia" w:ascii="仿宋_GB2312" w:hAnsi="宋体" w:cs="宋体"/>
          <w:color w:val="000000"/>
          <w:szCs w:val="32"/>
        </w:rPr>
      </w:pPr>
      <w:r>
        <w:rPr>
          <w:rFonts w:hint="eastAsia" w:ascii="仿宋_GB2312" w:hAnsi="宋体" w:cs="宋体"/>
          <w:color w:val="000000"/>
          <w:szCs w:val="32"/>
          <w:lang w:eastAsia="zh-CN"/>
        </w:rPr>
        <w:t>（</w:t>
      </w:r>
      <w:r>
        <w:rPr>
          <w:rFonts w:hint="eastAsia" w:ascii="仿宋_GB2312" w:hAnsi="宋体" w:cs="宋体"/>
          <w:color w:val="000000"/>
          <w:szCs w:val="32"/>
          <w:lang w:val="en-US" w:eastAsia="zh-CN"/>
        </w:rPr>
        <w:t>3</w:t>
      </w:r>
      <w:r>
        <w:rPr>
          <w:rFonts w:hint="eastAsia" w:ascii="仿宋_GB2312" w:hAnsi="宋体" w:cs="宋体"/>
          <w:color w:val="000000"/>
          <w:szCs w:val="32"/>
          <w:lang w:eastAsia="zh-CN"/>
        </w:rPr>
        <w:t>）</w:t>
      </w:r>
      <w:r>
        <w:rPr>
          <w:rFonts w:hint="eastAsia" w:ascii="仿宋_GB2312" w:hAnsi="宋体" w:cs="宋体"/>
          <w:color w:val="000000"/>
          <w:szCs w:val="32"/>
        </w:rPr>
        <w:t>时效指标。</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645" w:leftChars="0"/>
        <w:textAlignment w:val="auto"/>
        <w:rPr>
          <w:rFonts w:hint="default" w:ascii="仿宋_GB2312" w:hAnsi="宋体" w:eastAsia="仿宋_GB2312" w:cs="宋体"/>
          <w:color w:val="000000"/>
          <w:szCs w:val="32"/>
          <w:lang w:val="en-US" w:eastAsia="zh-CN"/>
        </w:rPr>
      </w:pPr>
      <w:r>
        <w:rPr>
          <w:rFonts w:hint="eastAsia" w:ascii="仿宋_GB2312" w:hAnsi="宋体" w:cs="宋体"/>
          <w:color w:val="000000"/>
          <w:szCs w:val="32"/>
          <w:lang w:val="en-US" w:eastAsia="zh-CN"/>
        </w:rPr>
        <w:t>项目资金按时拨付。</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645" w:leftChars="0"/>
        <w:textAlignment w:val="auto"/>
        <w:rPr>
          <w:rFonts w:hint="eastAsia" w:ascii="仿宋_GB2312" w:hAnsi="宋体" w:cs="宋体"/>
          <w:color w:val="000000"/>
          <w:szCs w:val="32"/>
        </w:rPr>
      </w:pPr>
      <w:r>
        <w:rPr>
          <w:rFonts w:hint="eastAsia" w:ascii="仿宋_GB2312" w:hAnsi="宋体" w:cs="宋体"/>
          <w:color w:val="000000"/>
          <w:szCs w:val="32"/>
          <w:lang w:eastAsia="zh-CN"/>
        </w:rPr>
        <w:t>（</w:t>
      </w:r>
      <w:r>
        <w:rPr>
          <w:rFonts w:hint="eastAsia" w:ascii="仿宋_GB2312" w:hAnsi="宋体" w:cs="宋体"/>
          <w:color w:val="000000"/>
          <w:szCs w:val="32"/>
          <w:lang w:val="en-US" w:eastAsia="zh-CN"/>
        </w:rPr>
        <w:t>4</w:t>
      </w:r>
      <w:r>
        <w:rPr>
          <w:rFonts w:hint="eastAsia" w:ascii="仿宋_GB2312" w:hAnsi="宋体" w:cs="宋体"/>
          <w:color w:val="000000"/>
          <w:szCs w:val="32"/>
          <w:lang w:eastAsia="zh-CN"/>
        </w:rPr>
        <w:t>）</w:t>
      </w:r>
      <w:r>
        <w:rPr>
          <w:rFonts w:hint="eastAsia" w:ascii="仿宋_GB2312" w:hAnsi="宋体" w:cs="宋体"/>
          <w:color w:val="000000"/>
          <w:szCs w:val="32"/>
        </w:rPr>
        <w:t xml:space="preserve">成本指标。 </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645" w:leftChars="0"/>
        <w:textAlignment w:val="auto"/>
        <w:rPr>
          <w:rFonts w:hint="default" w:ascii="仿宋_GB2312" w:hAnsi="宋体" w:eastAsia="仿宋_GB2312" w:cs="宋体"/>
          <w:color w:val="000000"/>
          <w:szCs w:val="32"/>
          <w:lang w:val="en-US" w:eastAsia="zh-CN"/>
        </w:rPr>
      </w:pPr>
      <w:r>
        <w:rPr>
          <w:rFonts w:hint="eastAsia" w:ascii="仿宋_GB2312" w:hAnsi="宋体" w:cs="宋体"/>
          <w:color w:val="000000"/>
          <w:szCs w:val="32"/>
          <w:lang w:val="en-US" w:eastAsia="zh-CN"/>
        </w:rPr>
        <w:t>项目总成本9226.50万元。</w:t>
      </w:r>
    </w:p>
    <w:p>
      <w:pPr>
        <w:keepNext w:val="0"/>
        <w:keepLines w:val="0"/>
        <w:pageBreakBefore w:val="0"/>
        <w:widowControl w:val="0"/>
        <w:kinsoku/>
        <w:wordWrap/>
        <w:overflowPunct/>
        <w:topLinePunct w:val="0"/>
        <w:autoSpaceDE/>
        <w:autoSpaceDN/>
        <w:bidi w:val="0"/>
        <w:adjustRightInd/>
        <w:snapToGrid/>
        <w:spacing w:line="700" w:lineRule="exact"/>
        <w:ind w:firstLine="645"/>
        <w:textAlignment w:val="auto"/>
        <w:rPr>
          <w:rFonts w:ascii="仿宋_GB2312" w:hAnsi="宋体" w:cs="宋体"/>
          <w:color w:val="000000"/>
          <w:szCs w:val="32"/>
        </w:rPr>
      </w:pPr>
      <w:r>
        <w:rPr>
          <w:rFonts w:hint="eastAsia" w:ascii="仿宋_GB2312" w:hAnsi="宋体" w:cs="宋体"/>
          <w:color w:val="000000"/>
          <w:szCs w:val="32"/>
        </w:rPr>
        <w:t>2.效益指标完成情况分析。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645" w:leftChars="0"/>
        <w:textAlignment w:val="auto"/>
        <w:rPr>
          <w:rFonts w:hint="eastAsia" w:ascii="仿宋_GB2312" w:hAnsi="宋体" w:cs="宋体"/>
          <w:color w:val="000000"/>
          <w:szCs w:val="32"/>
          <w:lang w:eastAsia="zh-CN"/>
        </w:rPr>
      </w:pPr>
      <w:r>
        <w:rPr>
          <w:rFonts w:hint="eastAsia" w:ascii="仿宋_GB2312" w:hAnsi="宋体" w:cs="宋体"/>
          <w:color w:val="000000"/>
          <w:szCs w:val="32"/>
          <w:lang w:eastAsia="zh-CN"/>
        </w:rPr>
        <w:t>（1）经济效益。</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方正仿宋_GBK" w:hAnsi="方正仿宋_GBK" w:eastAsia="方正仿宋_GBK" w:cs="方正仿宋_GBK"/>
          <w:kern w:val="2"/>
          <w:sz w:val="32"/>
          <w:szCs w:val="32"/>
          <w:highlight w:val="none"/>
          <w:lang w:eastAsia="zh-CN"/>
        </w:rPr>
      </w:pPr>
      <w:r>
        <w:rPr>
          <w:rFonts w:hint="eastAsia" w:ascii="方正仿宋_GBK" w:hAnsi="方正仿宋_GBK" w:eastAsia="方正仿宋_GBK" w:cs="方正仿宋_GBK"/>
          <w:kern w:val="2"/>
          <w:sz w:val="32"/>
          <w:szCs w:val="32"/>
          <w:highlight w:val="none"/>
          <w:lang w:eastAsia="zh-CN"/>
        </w:rPr>
        <w:t>全市企业吸纳技术合同交易额299.78亿元，输出技术合同成交额165.17亿元，分别居全省第3位、第5位。</w:t>
      </w:r>
    </w:p>
    <w:p>
      <w:pPr>
        <w:keepNext w:val="0"/>
        <w:keepLines w:val="0"/>
        <w:pageBreakBefore w:val="0"/>
        <w:widowControl w:val="0"/>
        <w:numPr>
          <w:ilvl w:val="0"/>
          <w:numId w:val="3"/>
        </w:numPr>
        <w:kinsoku/>
        <w:wordWrap/>
        <w:overflowPunct/>
        <w:topLinePunct w:val="0"/>
        <w:autoSpaceDE/>
        <w:autoSpaceDN/>
        <w:bidi w:val="0"/>
        <w:adjustRightInd/>
        <w:snapToGrid/>
        <w:spacing w:line="700" w:lineRule="exact"/>
        <w:ind w:firstLine="645"/>
        <w:textAlignment w:val="auto"/>
        <w:rPr>
          <w:rFonts w:hint="eastAsia" w:ascii="仿宋_GB2312" w:hAnsi="宋体" w:cs="宋体"/>
          <w:color w:val="000000"/>
          <w:szCs w:val="32"/>
        </w:rPr>
      </w:pPr>
      <w:r>
        <w:rPr>
          <w:rFonts w:hint="eastAsia" w:ascii="仿宋_GB2312" w:hAnsi="宋体" w:cs="宋体"/>
          <w:color w:val="000000"/>
          <w:szCs w:val="32"/>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宋体" w:eastAsia="方正仿宋_GBK" w:cs="宋体"/>
          <w:color w:val="000000"/>
          <w:szCs w:val="32"/>
          <w:highlight w:val="none"/>
          <w:lang w:eastAsia="zh-CN"/>
        </w:rPr>
      </w:pPr>
      <w:r>
        <w:rPr>
          <w:rFonts w:hint="eastAsia" w:ascii="方正仿宋_GBK" w:hAnsi="方正仿宋_GBK" w:eastAsia="方正仿宋_GBK" w:cs="方正仿宋_GBK"/>
          <w:kern w:val="2"/>
          <w:sz w:val="32"/>
          <w:szCs w:val="32"/>
          <w:highlight w:val="none"/>
        </w:rPr>
        <w:t>实施“两清零”行动，制定“一企一策”服务方案，全市120家1亿元以上无研发活动和18家5亿元以上无研发机构的规上制造业企业均已实现清零</w:t>
      </w:r>
      <w:r>
        <w:rPr>
          <w:rFonts w:hint="eastAsia" w:ascii="方正仿宋_GBK" w:hAnsi="方正仿宋_GBK" w:eastAsia="方正仿宋_GBK" w:cs="方正仿宋_GBK"/>
          <w:kern w:val="2"/>
          <w:sz w:val="32"/>
          <w:szCs w:val="32"/>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700" w:lineRule="exact"/>
        <w:ind w:left="0" w:leftChars="0" w:firstLine="645" w:firstLineChars="0"/>
        <w:textAlignment w:val="auto"/>
        <w:rPr>
          <w:rFonts w:hint="eastAsia" w:ascii="仿宋_GB2312" w:hAnsi="宋体" w:cs="宋体"/>
          <w:color w:val="000000"/>
          <w:szCs w:val="32"/>
        </w:rPr>
      </w:pPr>
      <w:r>
        <w:rPr>
          <w:rFonts w:hint="eastAsia" w:ascii="仿宋_GB2312" w:hAnsi="宋体" w:cs="宋体"/>
          <w:color w:val="000000"/>
          <w:szCs w:val="32"/>
        </w:rPr>
        <w:t>生态效益。</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645" w:leftChars="0"/>
        <w:textAlignment w:val="auto"/>
        <w:rPr>
          <w:rFonts w:hint="default" w:ascii="仿宋_GB2312" w:hAnsi="宋体" w:eastAsia="仿宋_GB2312" w:cs="宋体"/>
          <w:color w:val="000000"/>
          <w:szCs w:val="32"/>
          <w:lang w:val="en-US" w:eastAsia="zh-CN"/>
        </w:rPr>
      </w:pPr>
      <w:r>
        <w:rPr>
          <w:rFonts w:hint="eastAsia" w:ascii="仿宋_GB2312" w:hAnsi="宋体" w:cs="宋体"/>
          <w:color w:val="000000"/>
          <w:szCs w:val="32"/>
          <w:lang w:val="en-US" w:eastAsia="zh-CN"/>
        </w:rPr>
        <w:t>该项目未设生态效益指标。</w:t>
      </w:r>
    </w:p>
    <w:p>
      <w:pPr>
        <w:keepNext w:val="0"/>
        <w:keepLines w:val="0"/>
        <w:pageBreakBefore w:val="0"/>
        <w:widowControl w:val="0"/>
        <w:numPr>
          <w:ilvl w:val="0"/>
          <w:numId w:val="3"/>
        </w:numPr>
        <w:kinsoku/>
        <w:wordWrap/>
        <w:overflowPunct/>
        <w:topLinePunct w:val="0"/>
        <w:autoSpaceDE/>
        <w:autoSpaceDN/>
        <w:bidi w:val="0"/>
        <w:adjustRightInd/>
        <w:snapToGrid/>
        <w:spacing w:line="700" w:lineRule="exact"/>
        <w:ind w:left="0" w:leftChars="0" w:firstLine="645" w:firstLineChars="0"/>
        <w:textAlignment w:val="auto"/>
        <w:rPr>
          <w:rFonts w:hint="eastAsia" w:ascii="仿宋_GB2312" w:hAnsi="宋体" w:cs="宋体"/>
          <w:color w:val="000000"/>
          <w:szCs w:val="32"/>
        </w:rPr>
      </w:pPr>
      <w:r>
        <w:rPr>
          <w:rFonts w:hint="eastAsia" w:ascii="仿宋_GB2312" w:hAnsi="宋体" w:cs="宋体"/>
          <w:color w:val="000000"/>
          <w:szCs w:val="32"/>
        </w:rPr>
        <w:t>可持续影响。</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宋体" w:cs="宋体"/>
          <w:color w:val="000000"/>
          <w:szCs w:val="32"/>
          <w:lang w:val="en-US" w:eastAsia="zh-CN"/>
        </w:rPr>
      </w:pPr>
      <w:r>
        <w:rPr>
          <w:rFonts w:hint="eastAsia" w:ascii="仿宋_GB2312" w:hAnsi="宋体" w:cs="宋体"/>
          <w:color w:val="000000"/>
          <w:szCs w:val="32"/>
          <w:lang w:val="en-US" w:eastAsia="zh-CN"/>
        </w:rPr>
        <w:t>加快安徽科技大市场六安市场建设，开展技术要素对接服务64次，挖掘企业技术需求42项，对接成功3项，推送科技型企业投资项目13个、科技成果产业化阶段项目33个。</w:t>
      </w:r>
    </w:p>
    <w:p>
      <w:pPr>
        <w:keepNext w:val="0"/>
        <w:keepLines w:val="0"/>
        <w:pageBreakBefore w:val="0"/>
        <w:widowControl w:val="0"/>
        <w:kinsoku/>
        <w:wordWrap/>
        <w:overflowPunct/>
        <w:topLinePunct w:val="0"/>
        <w:autoSpaceDE/>
        <w:autoSpaceDN/>
        <w:bidi w:val="0"/>
        <w:adjustRightInd/>
        <w:snapToGrid/>
        <w:spacing w:line="700" w:lineRule="exact"/>
        <w:ind w:firstLine="645"/>
        <w:textAlignment w:val="auto"/>
        <w:rPr>
          <w:rFonts w:hint="eastAsia" w:ascii="仿宋_GB2312" w:hAnsi="宋体" w:cs="宋体"/>
          <w:color w:val="000000"/>
          <w:szCs w:val="32"/>
        </w:rPr>
      </w:pPr>
      <w:r>
        <w:rPr>
          <w:rFonts w:hint="eastAsia" w:ascii="仿宋_GB2312" w:hAnsi="宋体" w:cs="宋体"/>
          <w:color w:val="000000"/>
          <w:szCs w:val="32"/>
        </w:rPr>
        <w:t xml:space="preserve">3.满意度指标完成情况分析。 </w:t>
      </w:r>
    </w:p>
    <w:p>
      <w:pPr>
        <w:keepNext w:val="0"/>
        <w:keepLines w:val="0"/>
        <w:pageBreakBefore w:val="0"/>
        <w:widowControl w:val="0"/>
        <w:kinsoku/>
        <w:wordWrap/>
        <w:overflowPunct/>
        <w:topLinePunct w:val="0"/>
        <w:autoSpaceDE/>
        <w:autoSpaceDN/>
        <w:bidi w:val="0"/>
        <w:adjustRightInd/>
        <w:snapToGrid/>
        <w:spacing w:line="700" w:lineRule="exact"/>
        <w:ind w:firstLine="645"/>
        <w:textAlignment w:val="auto"/>
        <w:rPr>
          <w:rFonts w:hint="default" w:ascii="仿宋_GB2312" w:hAnsi="宋体" w:eastAsia="仿宋_GB2312" w:cs="宋体"/>
          <w:color w:val="000000"/>
          <w:szCs w:val="32"/>
          <w:lang w:val="en-US" w:eastAsia="zh-CN"/>
        </w:rPr>
      </w:pPr>
      <w:r>
        <w:rPr>
          <w:rFonts w:hint="eastAsia" w:ascii="仿宋_GB2312" w:hAnsi="宋体" w:cs="宋体"/>
          <w:color w:val="000000"/>
          <w:szCs w:val="32"/>
          <w:lang w:val="en-US" w:eastAsia="zh-CN"/>
        </w:rPr>
        <w:t>服务对象满意度大于95%。</w:t>
      </w:r>
    </w:p>
    <w:p>
      <w:pPr>
        <w:keepNext w:val="0"/>
        <w:keepLines w:val="0"/>
        <w:pageBreakBefore w:val="0"/>
        <w:widowControl w:val="0"/>
        <w:kinsoku/>
        <w:wordWrap/>
        <w:overflowPunct/>
        <w:topLinePunct w:val="0"/>
        <w:autoSpaceDE/>
        <w:autoSpaceDN/>
        <w:bidi w:val="0"/>
        <w:adjustRightInd/>
        <w:snapToGrid/>
        <w:spacing w:line="700" w:lineRule="exact"/>
        <w:ind w:firstLine="645"/>
        <w:textAlignment w:val="auto"/>
        <w:rPr>
          <w:rFonts w:ascii="黑体" w:hAnsi="黑体" w:eastAsia="黑体" w:cs="宋体"/>
          <w:color w:val="000000"/>
          <w:szCs w:val="32"/>
        </w:rPr>
      </w:pPr>
      <w:r>
        <w:rPr>
          <w:rFonts w:hint="eastAsia" w:ascii="黑体" w:hAnsi="黑体" w:eastAsia="黑体" w:cs="宋体"/>
          <w:color w:val="000000"/>
          <w:szCs w:val="32"/>
        </w:rPr>
        <w:t xml:space="preserve">三、偏离绩效目标的原因和下一步改进措施 </w:t>
      </w:r>
    </w:p>
    <w:p>
      <w:pPr>
        <w:keepNext w:val="0"/>
        <w:keepLines w:val="0"/>
        <w:pageBreakBefore w:val="0"/>
        <w:widowControl w:val="0"/>
        <w:kinsoku/>
        <w:wordWrap/>
        <w:overflowPunct/>
        <w:topLinePunct w:val="0"/>
        <w:autoSpaceDE/>
        <w:autoSpaceDN/>
        <w:bidi w:val="0"/>
        <w:adjustRightInd/>
        <w:snapToGrid/>
        <w:spacing w:line="700" w:lineRule="exact"/>
        <w:ind w:firstLine="645"/>
        <w:textAlignment w:val="auto"/>
        <w:rPr>
          <w:rFonts w:ascii="仿宋_GB2312" w:hAnsi="宋体" w:cs="宋体"/>
          <w:color w:val="000000"/>
          <w:szCs w:val="32"/>
        </w:rPr>
      </w:pPr>
      <w:r>
        <w:rPr>
          <w:rFonts w:hint="eastAsia" w:ascii="仿宋_GB2312" w:hAnsi="宋体" w:cs="宋体"/>
          <w:color w:val="000000"/>
          <w:szCs w:val="32"/>
          <w:lang w:val="en-US" w:eastAsia="zh-CN"/>
        </w:rPr>
        <w:t>2022年度创新驱动专项资金已按要求通过安徽省预算管理一体化系统拨付到位，按照项目绩效指标要求，资金使用规范，未偏离预期目标。</w:t>
      </w:r>
      <w:r>
        <w:rPr>
          <w:rFonts w:hint="eastAsia" w:ascii="仿宋_GB2312" w:hAnsi="宋体" w:cs="宋体"/>
          <w:color w:val="000000"/>
          <w:szCs w:val="32"/>
        </w:rPr>
        <w:t>下一步</w:t>
      </w:r>
      <w:r>
        <w:rPr>
          <w:rFonts w:hint="eastAsia" w:ascii="仿宋_GB2312" w:hAnsi="宋体" w:cs="宋体"/>
          <w:color w:val="000000"/>
          <w:szCs w:val="32"/>
          <w:lang w:val="en-US" w:eastAsia="zh-CN"/>
        </w:rPr>
        <w:t>将继续加强资金管理，专款专用，提高资金使用效率。</w:t>
      </w:r>
    </w:p>
    <w:p>
      <w:pPr>
        <w:keepNext w:val="0"/>
        <w:keepLines w:val="0"/>
        <w:pageBreakBefore w:val="0"/>
        <w:widowControl w:val="0"/>
        <w:numPr>
          <w:ilvl w:val="0"/>
          <w:numId w:val="4"/>
        </w:numPr>
        <w:kinsoku/>
        <w:wordWrap/>
        <w:overflowPunct/>
        <w:topLinePunct w:val="0"/>
        <w:autoSpaceDE/>
        <w:autoSpaceDN/>
        <w:bidi w:val="0"/>
        <w:adjustRightInd/>
        <w:snapToGrid/>
        <w:spacing w:line="700" w:lineRule="exact"/>
        <w:ind w:firstLine="645"/>
        <w:textAlignment w:val="auto"/>
        <w:rPr>
          <w:rFonts w:hint="eastAsia" w:ascii="黑体" w:hAnsi="黑体" w:eastAsia="黑体" w:cs="宋体"/>
          <w:color w:val="000000"/>
          <w:szCs w:val="32"/>
        </w:rPr>
      </w:pPr>
      <w:r>
        <w:rPr>
          <w:rFonts w:hint="eastAsia" w:ascii="黑体" w:hAnsi="黑体" w:eastAsia="黑体" w:cs="宋体"/>
          <w:color w:val="000000"/>
          <w:szCs w:val="32"/>
        </w:rPr>
        <w:t xml:space="preserve">绩效自评结果拟应用和公开情况 </w:t>
      </w:r>
    </w:p>
    <w:p>
      <w:pPr>
        <w:keepNext w:val="0"/>
        <w:keepLines w:val="0"/>
        <w:pageBreakBefore w:val="0"/>
        <w:widowControl w:val="0"/>
        <w:kinsoku/>
        <w:wordWrap/>
        <w:overflowPunct/>
        <w:topLinePunct w:val="0"/>
        <w:autoSpaceDE/>
        <w:autoSpaceDN/>
        <w:bidi w:val="0"/>
        <w:adjustRightInd/>
        <w:snapToGrid/>
        <w:spacing w:line="700" w:lineRule="exact"/>
        <w:ind w:firstLine="645"/>
        <w:textAlignment w:val="auto"/>
        <w:rPr>
          <w:rFonts w:hint="default" w:ascii="仿宋_GB2312" w:hAnsi="宋体" w:cs="宋体"/>
          <w:color w:val="auto"/>
          <w:szCs w:val="32"/>
          <w:lang w:val="en-US" w:eastAsia="zh-CN"/>
        </w:rPr>
      </w:pPr>
      <w:r>
        <w:rPr>
          <w:rFonts w:hint="eastAsia" w:ascii="仿宋_GB2312" w:hAnsi="宋体" w:cs="宋体"/>
          <w:color w:val="auto"/>
          <w:szCs w:val="32"/>
          <w:lang w:val="en-US" w:eastAsia="zh-CN"/>
        </w:rPr>
        <w:t>2022年创新驱动专项资金绩效自评分数为88.13分。绩效自评结果拟应用在以下方面：一是把创新驱动专项资金支出绩效评价结果作为以后年度预算的重要依据，为预算编制提供参考，加强资金监控，提高项目管理水平。二是把绩效自评结果运用于改善财政支出预算管理和资金拨付工作，增强绩效评价工作的规范性和约束力，不断提高支出项目决策管理和资金使用效益。2022年创新驱动专项资金绩效自评结果将按照规定及时在部门网站予以公开，并接受监督。</w:t>
      </w:r>
    </w:p>
    <w:p>
      <w:pPr>
        <w:keepNext w:val="0"/>
        <w:keepLines w:val="0"/>
        <w:pageBreakBefore w:val="0"/>
        <w:widowControl w:val="0"/>
        <w:kinsoku/>
        <w:wordWrap/>
        <w:overflowPunct/>
        <w:topLinePunct w:val="0"/>
        <w:autoSpaceDE/>
        <w:autoSpaceDN/>
        <w:bidi w:val="0"/>
        <w:adjustRightInd/>
        <w:snapToGrid/>
        <w:spacing w:line="700" w:lineRule="exact"/>
        <w:ind w:firstLine="645"/>
        <w:textAlignment w:val="auto"/>
        <w:rPr>
          <w:rFonts w:ascii="仿宋_GB2312" w:hAnsi="宋体" w:cs="宋体"/>
          <w:color w:val="000000"/>
          <w:szCs w:val="32"/>
        </w:rPr>
      </w:pPr>
      <w:r>
        <w:rPr>
          <w:rFonts w:hint="eastAsia" w:ascii="黑体" w:hAnsi="黑体" w:eastAsia="黑体" w:cs="宋体"/>
          <w:color w:val="000000"/>
          <w:szCs w:val="32"/>
        </w:rPr>
        <w:t xml:space="preserve">五、其他需要说明的问题 </w:t>
      </w:r>
    </w:p>
    <w:p>
      <w:pPr>
        <w:keepNext w:val="0"/>
        <w:keepLines w:val="0"/>
        <w:pageBreakBefore w:val="0"/>
        <w:widowControl w:val="0"/>
        <w:kinsoku/>
        <w:wordWrap/>
        <w:overflowPunct/>
        <w:topLinePunct w:val="0"/>
        <w:autoSpaceDE/>
        <w:autoSpaceDN/>
        <w:bidi w:val="0"/>
        <w:adjustRightInd/>
        <w:snapToGrid/>
        <w:spacing w:line="700" w:lineRule="exact"/>
        <w:ind w:firstLine="645"/>
        <w:textAlignment w:val="auto"/>
        <w:rPr>
          <w:rFonts w:hint="eastAsia" w:ascii="仿宋_GB2312" w:hAnsi="宋体" w:eastAsia="仿宋_GB2312" w:cs="宋体"/>
          <w:color w:val="auto"/>
          <w:szCs w:val="32"/>
          <w:lang w:val="en-US" w:eastAsia="zh-CN"/>
        </w:rPr>
      </w:pPr>
      <w:r>
        <w:rPr>
          <w:rFonts w:hint="eastAsia" w:ascii="仿宋_GB2312" w:hAnsi="宋体" w:cs="宋体"/>
          <w:color w:val="auto"/>
          <w:szCs w:val="32"/>
          <w:lang w:val="en-US" w:eastAsia="zh-CN"/>
        </w:rPr>
        <w:t>无。</w:t>
      </w:r>
    </w:p>
    <w:p>
      <w:pPr>
        <w:spacing w:line="560" w:lineRule="exact"/>
        <w:rPr>
          <w:rFonts w:hint="eastAsia" w:ascii="黑体" w:hAnsi="黑体" w:eastAsia="黑体"/>
          <w:szCs w:val="32"/>
        </w:rPr>
      </w:pPr>
    </w:p>
    <w:p>
      <w:pPr>
        <w:spacing w:line="560" w:lineRule="exact"/>
        <w:rPr>
          <w:rFonts w:hint="eastAsia" w:ascii="黑体" w:hAnsi="黑体" w:eastAsia="黑体"/>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5"/>
        <w:jc w:val="right"/>
        <w:textAlignment w:val="auto"/>
        <w:rPr>
          <w:rFonts w:hint="eastAsia" w:ascii="仿宋_GB2312" w:hAnsi="宋体" w:cs="宋体"/>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5"/>
        <w:jc w:val="right"/>
        <w:textAlignment w:val="auto"/>
        <w:rPr>
          <w:rFonts w:hint="eastAsia" w:ascii="仿宋_GB2312" w:hAnsi="宋体" w:cs="宋体"/>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5"/>
        <w:jc w:val="right"/>
        <w:textAlignment w:val="auto"/>
        <w:rPr>
          <w:rFonts w:hint="eastAsia" w:ascii="仿宋_GB2312" w:hAnsi="宋体" w:cs="宋体"/>
          <w:color w:val="auto"/>
          <w:szCs w:val="32"/>
          <w:lang w:val="en-US" w:eastAsia="zh-CN"/>
        </w:rPr>
      </w:pPr>
      <w:r>
        <w:rPr>
          <w:rFonts w:hint="eastAsia" w:ascii="仿宋_GB2312" w:hAnsi="宋体" w:cs="宋体"/>
          <w:color w:val="auto"/>
          <w:szCs w:val="32"/>
          <w:lang w:val="en-US" w:eastAsia="zh-CN"/>
        </w:rPr>
        <w:t>六安市科学技术局</w:t>
      </w:r>
    </w:p>
    <w:p>
      <w:pPr>
        <w:keepNext w:val="0"/>
        <w:keepLines w:val="0"/>
        <w:pageBreakBefore w:val="0"/>
        <w:widowControl w:val="0"/>
        <w:kinsoku/>
        <w:wordWrap/>
        <w:overflowPunct/>
        <w:topLinePunct w:val="0"/>
        <w:autoSpaceDE/>
        <w:autoSpaceDN/>
        <w:bidi w:val="0"/>
        <w:adjustRightInd/>
        <w:snapToGrid/>
        <w:spacing w:line="600" w:lineRule="exact"/>
        <w:ind w:firstLine="645"/>
        <w:jc w:val="right"/>
        <w:textAlignment w:val="auto"/>
        <w:rPr>
          <w:rFonts w:hint="default" w:ascii="仿宋_GB2312" w:hAnsi="宋体" w:cs="宋体"/>
          <w:color w:val="auto"/>
          <w:szCs w:val="32"/>
          <w:lang w:val="en-US" w:eastAsia="zh-CN"/>
        </w:rPr>
      </w:pPr>
      <w:r>
        <w:rPr>
          <w:rFonts w:hint="eastAsia" w:ascii="仿宋_GB2312" w:hAnsi="宋体" w:cs="宋体"/>
          <w:color w:val="auto"/>
          <w:szCs w:val="32"/>
          <w:lang w:val="en-US" w:eastAsia="zh-CN"/>
        </w:rPr>
        <w:t>2024年4月30日</w:t>
      </w:r>
    </w:p>
    <w:p>
      <w:pPr>
        <w:spacing w:line="560" w:lineRule="exact"/>
        <w:rPr>
          <w:rFonts w:hint="eastAsia" w:ascii="黑体" w:hAnsi="黑体" w:eastAsia="黑体"/>
          <w:szCs w:val="32"/>
        </w:rPr>
      </w:pPr>
    </w:p>
    <w:p>
      <w:pPr>
        <w:spacing w:line="560" w:lineRule="exact"/>
        <w:rPr>
          <w:rFonts w:hint="eastAsia" w:ascii="黑体" w:hAnsi="黑体" w:eastAsia="黑体"/>
          <w:szCs w:val="32"/>
        </w:rPr>
      </w:pPr>
    </w:p>
    <w:p>
      <w:pPr>
        <w:spacing w:line="560" w:lineRule="exact"/>
        <w:rPr>
          <w:rFonts w:hint="eastAsia" w:ascii="黑体" w:hAnsi="黑体" w:eastAsia="黑体"/>
          <w:szCs w:val="32"/>
        </w:rPr>
      </w:pPr>
    </w:p>
    <w:p>
      <w:pPr>
        <w:spacing w:line="560" w:lineRule="exact"/>
        <w:rPr>
          <w:rFonts w:hint="eastAsia" w:ascii="黑体" w:hAnsi="黑体" w:eastAsia="黑体"/>
          <w:szCs w:val="32"/>
        </w:rPr>
      </w:pPr>
    </w:p>
    <w:p>
      <w:pPr>
        <w:pStyle w:val="2"/>
        <w:jc w:val="both"/>
        <w:rPr>
          <w:rFonts w:hint="eastAsia" w:eastAsia="宋体"/>
          <w:b/>
          <w:sz w:val="32"/>
        </w:rPr>
      </w:pPr>
      <w:bookmarkStart w:id="0" w:name="_GoBack"/>
      <w:bookmarkEnd w:id="0"/>
    </w:p>
    <w:p>
      <w:pPr>
        <w:pStyle w:val="2"/>
        <w:jc w:val="both"/>
        <w:rPr>
          <w:rFonts w:hint="eastAsia" w:eastAsia="宋体"/>
          <w:b/>
          <w:sz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仿宋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75156"/>
    <w:multiLevelType w:val="singleLevel"/>
    <w:tmpl w:val="D1D75156"/>
    <w:lvl w:ilvl="0" w:tentative="0">
      <w:start w:val="2"/>
      <w:numFmt w:val="decimal"/>
      <w:suff w:val="nothing"/>
      <w:lvlText w:val="（%1）"/>
      <w:lvlJc w:val="left"/>
    </w:lvl>
  </w:abstractNum>
  <w:abstractNum w:abstractNumId="1">
    <w:nsid w:val="F426A232"/>
    <w:multiLevelType w:val="singleLevel"/>
    <w:tmpl w:val="F426A232"/>
    <w:lvl w:ilvl="0" w:tentative="0">
      <w:start w:val="2"/>
      <w:numFmt w:val="decimal"/>
      <w:suff w:val="nothing"/>
      <w:lvlText w:val="（%1）"/>
      <w:lvlJc w:val="left"/>
    </w:lvl>
  </w:abstractNum>
  <w:abstractNum w:abstractNumId="2">
    <w:nsid w:val="3C562134"/>
    <w:multiLevelType w:val="singleLevel"/>
    <w:tmpl w:val="3C562134"/>
    <w:lvl w:ilvl="0" w:tentative="0">
      <w:start w:val="4"/>
      <w:numFmt w:val="chineseCounting"/>
      <w:suff w:val="nothing"/>
      <w:lvlText w:val="%1、"/>
      <w:lvlJc w:val="left"/>
      <w:rPr>
        <w:rFonts w:hint="eastAsia"/>
      </w:rPr>
    </w:lvl>
  </w:abstractNum>
  <w:abstractNum w:abstractNumId="3">
    <w:nsid w:val="6596204A"/>
    <w:multiLevelType w:val="singleLevel"/>
    <w:tmpl w:val="6596204A"/>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OTQ4YmNjMWQ0NTQ2YmZhMjE5NDk2NThhYzg2NDYifQ=="/>
  </w:docVars>
  <w:rsids>
    <w:rsidRoot w:val="75AF3544"/>
    <w:rsid w:val="02720839"/>
    <w:rsid w:val="028E3199"/>
    <w:rsid w:val="071F365B"/>
    <w:rsid w:val="076646E5"/>
    <w:rsid w:val="08306800"/>
    <w:rsid w:val="0A80786B"/>
    <w:rsid w:val="0B5036E2"/>
    <w:rsid w:val="12194F0C"/>
    <w:rsid w:val="13040994"/>
    <w:rsid w:val="16141D33"/>
    <w:rsid w:val="186D793F"/>
    <w:rsid w:val="1BDB6FF7"/>
    <w:rsid w:val="1EF939FF"/>
    <w:rsid w:val="20FC373B"/>
    <w:rsid w:val="21886FA6"/>
    <w:rsid w:val="239D3FBF"/>
    <w:rsid w:val="24044C11"/>
    <w:rsid w:val="290D3920"/>
    <w:rsid w:val="2BE850E0"/>
    <w:rsid w:val="2D073E3E"/>
    <w:rsid w:val="2EE90362"/>
    <w:rsid w:val="317909ED"/>
    <w:rsid w:val="354A3A66"/>
    <w:rsid w:val="3593778B"/>
    <w:rsid w:val="35BC534C"/>
    <w:rsid w:val="35E4646F"/>
    <w:rsid w:val="37ED3EE3"/>
    <w:rsid w:val="3AAD7959"/>
    <w:rsid w:val="3BCD3409"/>
    <w:rsid w:val="3C4D4C65"/>
    <w:rsid w:val="3C6F3118"/>
    <w:rsid w:val="3D694451"/>
    <w:rsid w:val="3D8F1598"/>
    <w:rsid w:val="41894C7C"/>
    <w:rsid w:val="427A6373"/>
    <w:rsid w:val="43C97B85"/>
    <w:rsid w:val="4AC62B69"/>
    <w:rsid w:val="4BDA4326"/>
    <w:rsid w:val="4D241CFD"/>
    <w:rsid w:val="4F1F516D"/>
    <w:rsid w:val="50EC48E0"/>
    <w:rsid w:val="54BC1D55"/>
    <w:rsid w:val="556715E4"/>
    <w:rsid w:val="56156687"/>
    <w:rsid w:val="574B4C6C"/>
    <w:rsid w:val="57C164B0"/>
    <w:rsid w:val="598C4EB2"/>
    <w:rsid w:val="5CB70498"/>
    <w:rsid w:val="5FBB029F"/>
    <w:rsid w:val="5FDB1AEA"/>
    <w:rsid w:val="605E0C2A"/>
    <w:rsid w:val="6A270730"/>
    <w:rsid w:val="6A3D5D54"/>
    <w:rsid w:val="6D4C4C2C"/>
    <w:rsid w:val="6E940C93"/>
    <w:rsid w:val="71A52B5D"/>
    <w:rsid w:val="725956F5"/>
    <w:rsid w:val="745B7503"/>
    <w:rsid w:val="754A6E6F"/>
    <w:rsid w:val="75AF3544"/>
    <w:rsid w:val="787119EB"/>
    <w:rsid w:val="78BB3ADE"/>
    <w:rsid w:val="79556C43"/>
    <w:rsid w:val="EFD76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Body Text Indent 2"/>
    <w:basedOn w:val="1"/>
    <w:next w:val="1"/>
    <w:qFormat/>
    <w:uiPriority w:val="0"/>
    <w:pPr>
      <w:widowControl w:val="0"/>
      <w:spacing w:line="600" w:lineRule="exact"/>
      <w:ind w:firstLine="880" w:firstLineChars="200"/>
      <w:jc w:val="both"/>
    </w:pPr>
    <w:rPr>
      <w:rFonts w:ascii="Calibri" w:hAnsi="Calibri" w:eastAsia="仿宋_GB2312" w:cs="Times New Roman"/>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customStyle="1" w:styleId="8">
    <w:name w:val="办公自动化专用标题"/>
    <w:basedOn w:val="5"/>
    <w:qFormat/>
    <w:uiPriority w:val="0"/>
    <w:pPr>
      <w:widowControl/>
      <w:spacing w:line="560" w:lineRule="atLeast"/>
    </w:pPr>
    <w:rPr>
      <w:rFonts w:ascii="宋体" w:cs="Times New Roman"/>
      <w:bCs w:val="0"/>
      <w:kern w:val="0"/>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3235</Words>
  <Characters>3512</Characters>
  <Lines>0</Lines>
  <Paragraphs>0</Paragraphs>
  <TotalTime>287</TotalTime>
  <ScaleCrop>false</ScaleCrop>
  <LinksUpToDate>false</LinksUpToDate>
  <CharactersWithSpaces>3530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2023-02-14T02:14:00Z</dcterms:created>
  <dc:creator>我是魏小妞。</dc:creator>
  <cp:lastModifiedBy>我就是我呀</cp:lastModifiedBy>
  <cp:lastPrinted>2024-05-14T00:57:00Z</cp:lastPrinted>
  <dcterms:modified xsi:type="dcterms:W3CDTF">2024-05-31T09:00:30Z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E78F0A8BCD9AE862D8D44166C872216E</vt:lpwstr>
  </property>
</Properties>
</file>