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仿宋_GB2312" w:cs="Times New Roman"/>
          <w:b/>
          <w:color w:val="auto"/>
          <w:sz w:val="32"/>
          <w:szCs w:val="32"/>
          <w:lang w:eastAsia="zh-CN"/>
        </w:rPr>
      </w:pPr>
      <w:bookmarkStart w:id="0" w:name="OLE_LINK1"/>
      <w:r>
        <w:rPr>
          <w:rFonts w:hint="default" w:ascii="Times New Roman" w:hAnsi="Times New Roman" w:eastAsia="仿宋_GB2312" w:cs="Times New Roman"/>
          <w:b/>
          <w:color w:val="auto"/>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仿宋_GB2312" w:cs="Times New Roman"/>
          <w:b/>
          <w:color w:val="auto"/>
          <w:sz w:val="32"/>
          <w:szCs w:val="32"/>
          <w:lang w:eastAsia="zh-CN"/>
        </w:rPr>
        <w:instrText xml:space="preserve">ADDIN CNKISM.UserStyle</w:instrText>
      </w:r>
      <w:r>
        <w:rPr>
          <w:rFonts w:hint="default" w:ascii="Times New Roman" w:hAnsi="Times New Roman" w:eastAsia="仿宋_GB2312" w:cs="Times New Roman"/>
          <w:b/>
          <w:color w:val="auto"/>
          <w:sz w:val="32"/>
          <w:szCs w:val="32"/>
        </w:rPr>
        <w:fldChar w:fldCharType="separate"/>
      </w:r>
      <w:r>
        <w:rPr>
          <w:rFonts w:hint="default" w:ascii="Times New Roman" w:hAnsi="Times New Roman" w:eastAsia="仿宋_GB2312" w:cs="Times New Roman"/>
          <w:b/>
          <w:color w:val="auto"/>
          <w:sz w:val="32"/>
          <w:szCs w:val="32"/>
        </w:rPr>
        <w:fldChar w:fldCharType="end"/>
      </w:r>
    </w:p>
    <w:p>
      <w:pPr>
        <w:spacing w:line="600" w:lineRule="exact"/>
        <w:jc w:val="center"/>
        <w:rPr>
          <w:rFonts w:hint="default" w:ascii="Times New Roman" w:hAnsi="Times New Roman" w:eastAsia="仿宋_GB2312" w:cs="Times New Roman"/>
          <w:b/>
          <w:color w:val="auto"/>
          <w:sz w:val="32"/>
          <w:szCs w:val="32"/>
        </w:rPr>
      </w:pPr>
    </w:p>
    <w:p>
      <w:pPr>
        <w:keepNext w:val="0"/>
        <w:keepLines w:val="0"/>
        <w:pageBreakBefore w:val="0"/>
        <w:kinsoku/>
        <w:wordWrap/>
        <w:overflowPunct/>
        <w:topLinePunct w:val="0"/>
        <w:autoSpaceDE/>
        <w:autoSpaceDN/>
        <w:bidi w:val="0"/>
        <w:adjustRightInd/>
        <w:snapToGrid/>
        <w:spacing w:line="590" w:lineRule="exact"/>
        <w:ind w:right="0" w:rightChars="0"/>
        <w:jc w:val="righ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3"/>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color w:val="auto"/>
          <w:sz w:val="32"/>
          <w:szCs w:val="32"/>
        </w:rPr>
      </w:pPr>
    </w:p>
    <w:bookmarkEnd w:id="0"/>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rPr>
      </w:pPr>
      <w:bookmarkStart w:id="1" w:name="_GoBack"/>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color w:val="auto"/>
          <w:sz w:val="44"/>
          <w:szCs w:val="44"/>
          <w:lang w:val="en-US" w:eastAsia="zh-CN"/>
        </w:rPr>
        <w:t>举办</w:t>
      </w:r>
      <w:r>
        <w:rPr>
          <w:rFonts w:hint="default" w:ascii="Times New Roman" w:hAnsi="Times New Roman" w:eastAsia="方正小标宋_GBK" w:cs="Times New Roman"/>
          <w:color w:val="auto"/>
          <w:sz w:val="44"/>
          <w:szCs w:val="44"/>
        </w:rPr>
        <w:t>202</w:t>
      </w:r>
      <w:r>
        <w:rPr>
          <w:rFonts w:hint="eastAsia"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rPr>
        <w:t>年度安徽省科普微视频</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_GBK" w:cs="Times New Roman"/>
          <w:color w:val="auto"/>
          <w:sz w:val="44"/>
          <w:szCs w:val="44"/>
          <w:lang w:val="en-US" w:eastAsia="zh-CN"/>
        </w:rPr>
        <w:t>大赛</w:t>
      </w:r>
      <w:r>
        <w:rPr>
          <w:rFonts w:hint="default" w:ascii="Times New Roman" w:hAnsi="Times New Roman" w:eastAsia="方正小标宋_GBK" w:cs="Times New Roman"/>
          <w:color w:val="auto"/>
          <w:sz w:val="44"/>
          <w:szCs w:val="44"/>
        </w:rPr>
        <w:t>的通知</w:t>
      </w:r>
    </w:p>
    <w:bookmarkEnd w:id="1"/>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90" w:lineRule="exact"/>
        <w:ind w:right="0" w:rightChars="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shd w:val="clear" w:color="auto" w:fill="FFFFFF"/>
        </w:rPr>
        <w:t>各市科技局，</w:t>
      </w:r>
      <w:r>
        <w:rPr>
          <w:rFonts w:hint="default" w:ascii="Times New Roman" w:hAnsi="Times New Roman" w:eastAsia="方正仿宋_GBK" w:cs="Times New Roman"/>
          <w:color w:val="auto"/>
          <w:sz w:val="32"/>
          <w:szCs w:val="32"/>
        </w:rPr>
        <w:t>省直及中央驻皖有关单位：</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eastAsia="zh-CN"/>
        </w:rPr>
        <w:t>深入</w:t>
      </w:r>
      <w:r>
        <w:rPr>
          <w:rFonts w:hint="default" w:ascii="Times New Roman" w:hAnsi="Times New Roman" w:eastAsia="方正仿宋_GBK" w:cs="Times New Roman"/>
          <w:color w:val="auto"/>
          <w:sz w:val="32"/>
          <w:szCs w:val="32"/>
        </w:rPr>
        <w:t>贯彻党的</w:t>
      </w:r>
      <w:r>
        <w:rPr>
          <w:rFonts w:hint="default" w:ascii="Times New Roman" w:hAnsi="Times New Roman" w:eastAsia="方正仿宋_GBK" w:cs="Times New Roman"/>
          <w:color w:val="auto"/>
          <w:sz w:val="32"/>
          <w:szCs w:val="32"/>
          <w:lang w:eastAsia="zh-CN"/>
        </w:rPr>
        <w:t>二十</w:t>
      </w:r>
      <w:r>
        <w:rPr>
          <w:rFonts w:hint="default" w:ascii="Times New Roman" w:hAnsi="Times New Roman" w:eastAsia="方正仿宋_GBK" w:cs="Times New Roman"/>
          <w:color w:val="auto"/>
          <w:sz w:val="32"/>
          <w:szCs w:val="32"/>
        </w:rPr>
        <w:t>大精神</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落实习近平总书记关于</w:t>
      </w:r>
      <w:r>
        <w:rPr>
          <w:rFonts w:hint="default" w:ascii="Times New Roman" w:hAnsi="Times New Roman" w:eastAsia="方正仿宋_GBK" w:cs="Times New Roman"/>
          <w:color w:val="auto"/>
          <w:sz w:val="32"/>
          <w:szCs w:val="32"/>
          <w:lang w:eastAsia="zh-CN"/>
        </w:rPr>
        <w:t>科技创新和</w:t>
      </w:r>
      <w:r>
        <w:rPr>
          <w:rFonts w:hint="default" w:ascii="Times New Roman" w:hAnsi="Times New Roman" w:eastAsia="方正仿宋_GBK" w:cs="Times New Roman"/>
          <w:color w:val="auto"/>
          <w:sz w:val="32"/>
          <w:szCs w:val="32"/>
        </w:rPr>
        <w:t>科学普及工作的重要指示精神</w:t>
      </w:r>
      <w:r>
        <w:rPr>
          <w:rFonts w:hint="default" w:ascii="Times New Roman" w:hAnsi="Times New Roman" w:eastAsia="方正仿宋_GBK" w:cs="Times New Roman"/>
          <w:color w:val="auto"/>
          <w:sz w:val="32"/>
          <w:szCs w:val="32"/>
          <w:lang w:eastAsia="zh-CN"/>
        </w:rPr>
        <w:t>，按照《安徽省新时代科学技术普及工作方</w:t>
      </w:r>
      <w:r>
        <w:rPr>
          <w:rFonts w:hint="default" w:ascii="Times New Roman" w:hAnsi="Times New Roman" w:eastAsia="方正仿宋_GBK" w:cs="Times New Roman"/>
          <w:bCs/>
          <w:color w:val="auto"/>
          <w:sz w:val="32"/>
          <w:szCs w:val="32"/>
          <w:shd w:val="clear" w:color="auto" w:fill="FFFFFF"/>
          <w:lang w:eastAsia="zh-CN"/>
        </w:rPr>
        <w:t>案》要求，</w:t>
      </w:r>
      <w:r>
        <w:rPr>
          <w:rFonts w:hint="default" w:ascii="Times New Roman" w:hAnsi="Times New Roman" w:eastAsia="方正仿宋_GBK" w:cs="Times New Roman"/>
          <w:bCs/>
          <w:color w:val="auto"/>
          <w:sz w:val="32"/>
          <w:szCs w:val="32"/>
          <w:shd w:val="clear" w:color="auto" w:fill="FFFFFF"/>
        </w:rPr>
        <w:t>加快建设</w:t>
      </w:r>
      <w:r>
        <w:rPr>
          <w:rFonts w:hint="default" w:ascii="Times New Roman" w:hAnsi="Times New Roman" w:eastAsia="方正仿宋_GBK" w:cs="Times New Roman"/>
          <w:bCs/>
          <w:color w:val="auto"/>
          <w:sz w:val="32"/>
          <w:szCs w:val="32"/>
          <w:shd w:val="clear" w:color="auto" w:fill="FFFFFF"/>
          <w:lang w:eastAsia="zh-CN"/>
        </w:rPr>
        <w:t>科技强省</w:t>
      </w:r>
      <w:r>
        <w:rPr>
          <w:rFonts w:hint="default" w:ascii="Times New Roman" w:hAnsi="Times New Roman" w:eastAsia="方正仿宋_GBK" w:cs="Times New Roman"/>
          <w:bCs/>
          <w:color w:val="auto"/>
          <w:sz w:val="32"/>
          <w:szCs w:val="32"/>
          <w:shd w:val="clear" w:color="auto" w:fill="FFFFFF"/>
        </w:rPr>
        <w:t>，加强科普能力建设，提升全民科学素质，</w:t>
      </w:r>
      <w:r>
        <w:rPr>
          <w:rFonts w:hint="eastAsia" w:ascii="Times New Roman" w:hAnsi="Times New Roman" w:eastAsia="方正仿宋_GBK" w:cs="Times New Roman"/>
          <w:bCs/>
          <w:color w:val="auto"/>
          <w:sz w:val="32"/>
          <w:szCs w:val="32"/>
          <w:shd w:val="clear" w:color="auto" w:fill="FFFFFF"/>
          <w:lang w:val="en-US" w:eastAsia="zh-CN"/>
        </w:rPr>
        <w:t>省科技厅决定举办</w:t>
      </w:r>
      <w:r>
        <w:rPr>
          <w:rFonts w:hint="default" w:ascii="Times New Roman" w:hAnsi="Times New Roman" w:eastAsia="方正仿宋_GBK" w:cs="Times New Roman"/>
          <w:bCs/>
          <w:color w:val="auto"/>
          <w:sz w:val="32"/>
          <w:szCs w:val="32"/>
          <w:shd w:val="clear" w:color="auto" w:fill="FFFFFF"/>
        </w:rPr>
        <w:t>202</w:t>
      </w:r>
      <w:r>
        <w:rPr>
          <w:rFonts w:hint="eastAsia" w:ascii="Times New Roman" w:hAnsi="Times New Roman" w:eastAsia="方正仿宋_GBK" w:cs="Times New Roman"/>
          <w:bCs/>
          <w:color w:val="auto"/>
          <w:sz w:val="32"/>
          <w:szCs w:val="32"/>
          <w:shd w:val="clear" w:color="auto" w:fill="FFFFFF"/>
          <w:lang w:val="en-US" w:eastAsia="zh-CN"/>
        </w:rPr>
        <w:t>4</w:t>
      </w:r>
      <w:r>
        <w:rPr>
          <w:rFonts w:hint="default" w:ascii="Times New Roman" w:hAnsi="Times New Roman" w:eastAsia="方正仿宋_GBK" w:cs="Times New Roman"/>
          <w:bCs/>
          <w:color w:val="auto"/>
          <w:sz w:val="32"/>
          <w:szCs w:val="32"/>
          <w:shd w:val="clear" w:color="auto" w:fill="FFFFFF"/>
        </w:rPr>
        <w:t>年度安徽省科普微视频</w:t>
      </w:r>
      <w:r>
        <w:rPr>
          <w:rFonts w:hint="default" w:ascii="Times New Roman" w:hAnsi="Times New Roman" w:eastAsia="方正仿宋_GBK" w:cs="Times New Roman"/>
          <w:bCs/>
          <w:color w:val="auto"/>
          <w:sz w:val="32"/>
          <w:szCs w:val="32"/>
          <w:shd w:val="clear" w:color="auto" w:fill="FFFFFF"/>
          <w:lang w:val="en-US" w:eastAsia="zh-CN"/>
        </w:rPr>
        <w:t>大赛</w:t>
      </w:r>
      <w:r>
        <w:rPr>
          <w:rFonts w:hint="eastAsia" w:ascii="Times New Roman" w:hAnsi="Times New Roman" w:eastAsia="方正仿宋_GBK" w:cs="Times New Roman"/>
          <w:bCs/>
          <w:color w:val="auto"/>
          <w:sz w:val="32"/>
          <w:szCs w:val="32"/>
          <w:shd w:val="clear" w:color="auto" w:fill="FFFFFF"/>
          <w:lang w:val="en-US" w:eastAsia="zh-CN"/>
        </w:rPr>
        <w:t>。</w:t>
      </w:r>
      <w:r>
        <w:rPr>
          <w:rFonts w:hint="default" w:ascii="Times New Roman" w:hAnsi="Times New Roman" w:eastAsia="方正仿宋_GBK" w:cs="Times New Roman"/>
          <w:bCs/>
          <w:color w:val="auto"/>
          <w:sz w:val="32"/>
          <w:szCs w:val="32"/>
          <w:shd w:val="clear" w:color="auto" w:fill="FFFFFF"/>
        </w:rPr>
        <w:t>现将有关事项通知如下。</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一、作品要求</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2" w:firstLineChars="200"/>
        <w:textAlignment w:val="auto"/>
        <w:outlineLvl w:val="9"/>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（一）时间要求</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参赛</w:t>
      </w:r>
      <w:r>
        <w:rPr>
          <w:rFonts w:hint="default" w:ascii="Times New Roman" w:hAnsi="Times New Roman" w:eastAsia="方正仿宋_GBK" w:cs="Times New Roman"/>
          <w:color w:val="auto"/>
          <w:sz w:val="32"/>
          <w:szCs w:val="32"/>
        </w:rPr>
        <w:t>作品应为202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年1月1日</w:t>
      </w:r>
      <w:r>
        <w:rPr>
          <w:rFonts w:hint="default" w:ascii="Times New Roman" w:hAnsi="Times New Roman" w:eastAsia="方正仿宋_GBK" w:cs="Times New Roman"/>
          <w:color w:val="auto"/>
          <w:sz w:val="32"/>
          <w:szCs w:val="32"/>
          <w:lang w:val="en-US" w:eastAsia="zh-CN"/>
        </w:rPr>
        <w:t>至</w:t>
      </w:r>
      <w:r>
        <w:rPr>
          <w:rFonts w:hint="eastAsia" w:ascii="Times New Roman" w:hAnsi="Times New Roman" w:eastAsia="方正仿宋_GBK" w:cs="Times New Roman"/>
          <w:color w:val="auto"/>
          <w:sz w:val="32"/>
          <w:szCs w:val="32"/>
          <w:lang w:val="en-US" w:eastAsia="zh-CN"/>
        </w:rPr>
        <w:t>2023年</w:t>
      </w:r>
      <w:r>
        <w:rPr>
          <w:rFonts w:hint="default" w:ascii="Times New Roman" w:hAnsi="Times New Roman" w:eastAsia="方正仿宋_GBK" w:cs="Times New Roman"/>
          <w:color w:val="auto"/>
          <w:sz w:val="32"/>
          <w:szCs w:val="32"/>
        </w:rPr>
        <w:t>12月31日完成并播出过的原创微视频作品。时长为2~5分钟。</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2" w:firstLineChars="200"/>
        <w:textAlignment w:val="auto"/>
        <w:outlineLvl w:val="9"/>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（二）内容要求</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内容围绕普及科技知识，传播科学思想，倡导科学方法，弘扬科学精神；宣传《中国公民科学素质基准》相关知识与方法；繁荣科普创作，推</w:t>
      </w:r>
      <w:r>
        <w:rPr>
          <w:rFonts w:hint="default" w:ascii="Times New Roman" w:hAnsi="Times New Roman" w:eastAsia="方正仿宋_GBK" w:cs="Times New Roman"/>
          <w:color w:val="auto"/>
          <w:sz w:val="32"/>
          <w:szCs w:val="32"/>
          <w:lang w:eastAsia="zh-CN"/>
        </w:rPr>
        <w:t>进</w:t>
      </w:r>
      <w:r>
        <w:rPr>
          <w:rFonts w:hint="default" w:ascii="Times New Roman" w:hAnsi="Times New Roman" w:eastAsia="方正仿宋_GBK" w:cs="Times New Roman"/>
          <w:color w:val="auto"/>
          <w:sz w:val="32"/>
          <w:szCs w:val="32"/>
        </w:rPr>
        <w:t>科普信息化建设。</w:t>
      </w:r>
      <w:r>
        <w:rPr>
          <w:rFonts w:hint="default" w:ascii="Times New Roman" w:hAnsi="Times New Roman" w:eastAsia="方正仿宋_GBK" w:cs="Times New Roman"/>
          <w:color w:val="auto"/>
          <w:sz w:val="32"/>
          <w:szCs w:val="32"/>
          <w:lang w:eastAsia="zh-CN"/>
        </w:rPr>
        <w:t>并</w:t>
      </w:r>
      <w:r>
        <w:rPr>
          <w:rFonts w:hint="default" w:ascii="Times New Roman" w:hAnsi="Times New Roman" w:eastAsia="方正仿宋_GBK" w:cs="Times New Roman"/>
          <w:color w:val="auto"/>
          <w:sz w:val="32"/>
          <w:szCs w:val="32"/>
        </w:rPr>
        <w:t>符合以下要求：</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Times New Roman" w:hAnsi="Times New Roman" w:eastAsia="方正仿宋_GBK" w:cs="Times New Roman"/>
          <w:color w:val="auto"/>
          <w:sz w:val="32"/>
          <w:szCs w:val="32"/>
          <w:lang w:eastAsia="zh-CN"/>
        </w:rPr>
        <w:sectPr>
          <w:headerReference r:id="rId3" w:type="default"/>
          <w:footerReference r:id="rId4" w:type="default"/>
          <w:pgSz w:w="11906" w:h="16838"/>
          <w:pgMar w:top="1871" w:right="1474" w:bottom="1587" w:left="1474" w:header="851" w:footer="992" w:gutter="0"/>
          <w:pgNumType w:fmt="numberInDash"/>
          <w:cols w:space="425" w:num="1"/>
          <w:rtlGutter w:val="0"/>
          <w:docGrid w:type="lines" w:linePitch="312" w:charSpace="0"/>
        </w:sectPr>
      </w:pPr>
      <w:r>
        <w:rPr>
          <w:rFonts w:hint="default" w:ascii="Times New Roman" w:hAnsi="Times New Roman" w:eastAsia="方正仿宋_GBK" w:cs="Times New Roman"/>
          <w:color w:val="auto"/>
          <w:sz w:val="32"/>
          <w:szCs w:val="32"/>
        </w:rPr>
        <w:t>1.作品符合党的路线、方针、政策，符合党的宣传工作方针</w:t>
      </w:r>
      <w:r>
        <w:rPr>
          <w:rFonts w:hint="eastAsia"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right="0" w:rightChars="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符合国家法律、法规，有利于推动国家网络安全和信息化建设；</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.内容短而精，兼具科学性、知识性、通俗性、艺术性、趣味性；</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.作品应在202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年1月1日至</w:t>
      </w:r>
      <w:r>
        <w:rPr>
          <w:rFonts w:hint="eastAsia" w:ascii="Times New Roman" w:hAnsi="Times New Roman" w:eastAsia="方正仿宋_GBK" w:cs="Times New Roman"/>
          <w:color w:val="auto"/>
          <w:sz w:val="32"/>
          <w:szCs w:val="32"/>
          <w:lang w:val="en-US" w:eastAsia="zh-CN"/>
        </w:rPr>
        <w:t>2023年</w:t>
      </w:r>
      <w:r>
        <w:rPr>
          <w:rFonts w:hint="default" w:ascii="Times New Roman" w:hAnsi="Times New Roman" w:eastAsia="方正仿宋_GBK" w:cs="Times New Roman"/>
          <w:color w:val="auto"/>
          <w:sz w:val="32"/>
          <w:szCs w:val="32"/>
        </w:rPr>
        <w:t>12月31日</w:t>
      </w:r>
      <w:r>
        <w:rPr>
          <w:rFonts w:hint="eastAsia" w:ascii="Times New Roman" w:hAnsi="Times New Roman" w:eastAsia="方正仿宋_GBK" w:cs="Times New Roman"/>
          <w:color w:val="auto"/>
          <w:sz w:val="32"/>
          <w:szCs w:val="32"/>
          <w:lang w:val="en-US" w:eastAsia="zh-CN"/>
        </w:rPr>
        <w:t>期间</w:t>
      </w:r>
      <w:r>
        <w:rPr>
          <w:rFonts w:hint="default" w:ascii="Times New Roman" w:hAnsi="Times New Roman" w:eastAsia="方正仿宋_GBK" w:cs="Times New Roman"/>
          <w:color w:val="auto"/>
          <w:sz w:val="32"/>
          <w:szCs w:val="32"/>
        </w:rPr>
        <w:t>，在省市级电视台，国内主流网络平台，主要科技、科普类网站，具有广泛影响的专业网站播出过，并提供原视频播放网址；</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.作者承诺投稿作品创意及素材的原创性，保证对提交作品拥有自主知识产权，若发现抄袭，取消评选资格；</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.视频中的文字语言应为简体中文，配音和解说使用普通话</w:t>
      </w:r>
      <w:r>
        <w:rPr>
          <w:rFonts w:hint="default" w:ascii="Times New Roman" w:hAnsi="Times New Roman" w:eastAsia="方正仿宋_GBK" w:cs="Times New Roman"/>
          <w:color w:val="auto"/>
          <w:sz w:val="32"/>
          <w:szCs w:val="32"/>
          <w:lang w:eastAsia="zh-CN"/>
        </w:rPr>
        <w:t>，配中文字幕；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视频应由片头、正片、片尾三部分构成，片尾署名应体现</w:t>
      </w:r>
      <w:r>
        <w:rPr>
          <w:rFonts w:hint="eastAsia" w:ascii="Times New Roman" w:hAnsi="Times New Roman" w:eastAsia="方正仿宋_GBK" w:cs="Times New Roman"/>
          <w:color w:val="auto"/>
          <w:sz w:val="32"/>
          <w:szCs w:val="32"/>
          <w:lang w:eastAsia="zh-CN"/>
        </w:rPr>
        <w:t>主创人员、制作单位、版权单位等制作信息</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2" w:firstLineChars="200"/>
        <w:textAlignment w:val="auto"/>
        <w:outlineLvl w:val="9"/>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（三）形式、格式要求</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.作品形式为纪录短片、DV短片、视频剪辑、动画、动漫等；</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.可通过PC、手机、相机、摄像头、DV、DC、MP4等多种视频终端摄录；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.格式须为MP4格式，画幅比例16:9，分辨率为1080p</w:t>
      </w:r>
      <w:r>
        <w:rPr>
          <w:rFonts w:hint="default"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以上，单个视频大小为100~300兆之间。</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val="en-US" w:eastAsia="zh-CN"/>
        </w:rPr>
        <w:t>参赛</w:t>
      </w:r>
      <w:r>
        <w:rPr>
          <w:rFonts w:hint="default" w:ascii="Times New Roman" w:hAnsi="Times New Roman" w:eastAsia="黑体" w:cs="Times New Roman"/>
          <w:color w:val="auto"/>
          <w:sz w:val="32"/>
          <w:szCs w:val="32"/>
        </w:rPr>
        <w:t>方式</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2" w:firstLineChars="200"/>
        <w:textAlignment w:val="auto"/>
        <w:outlineLvl w:val="9"/>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lang w:val="en-US" w:eastAsia="zh-CN"/>
        </w:rPr>
        <w:t>一</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lang w:val="en-US" w:eastAsia="zh-CN"/>
        </w:rPr>
        <w:t>推荐数量</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各市科技局可推荐7部作品，省直</w:t>
      </w:r>
      <w:r>
        <w:rPr>
          <w:rFonts w:hint="default" w:ascii="Times New Roman" w:hAnsi="Times New Roman" w:eastAsia="方正仿宋_GBK" w:cs="Times New Roman"/>
          <w:color w:val="auto"/>
          <w:sz w:val="32"/>
          <w:szCs w:val="32"/>
          <w:lang w:eastAsia="zh-CN"/>
        </w:rPr>
        <w:t>部门、高校院所</w:t>
      </w:r>
      <w:r>
        <w:rPr>
          <w:rFonts w:hint="default" w:ascii="Times New Roman" w:hAnsi="Times New Roman" w:eastAsia="方正仿宋_GBK" w:cs="Times New Roman"/>
          <w:color w:val="auto"/>
          <w:sz w:val="32"/>
          <w:szCs w:val="32"/>
        </w:rPr>
        <w:t>及中央驻皖有关单位可分别推荐5部作品。</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2" w:firstLineChars="200"/>
        <w:jc w:val="both"/>
        <w:textAlignment w:val="auto"/>
        <w:outlineLvl w:val="9"/>
        <w:rPr>
          <w:rFonts w:hint="default" w:ascii="Times New Roman" w:hAnsi="Times New Roman" w:eastAsia="方正楷体_GBK" w:cs="Times New Roman"/>
          <w:b/>
          <w:bCs/>
          <w:color w:val="auto"/>
          <w:kern w:val="2"/>
          <w:sz w:val="32"/>
          <w:szCs w:val="32"/>
          <w:lang w:val="en-US" w:eastAsia="zh-CN"/>
        </w:rPr>
      </w:pPr>
      <w:r>
        <w:rPr>
          <w:rFonts w:hint="default" w:ascii="Times New Roman" w:hAnsi="Times New Roman" w:eastAsia="方正楷体_GBK" w:cs="Times New Roman"/>
          <w:b/>
          <w:bCs/>
          <w:color w:val="auto"/>
          <w:kern w:val="2"/>
          <w:sz w:val="32"/>
          <w:szCs w:val="32"/>
        </w:rPr>
        <w:t>（</w:t>
      </w:r>
      <w:r>
        <w:rPr>
          <w:rFonts w:hint="default" w:ascii="Times New Roman" w:hAnsi="Times New Roman" w:eastAsia="方正楷体_GBK" w:cs="Times New Roman"/>
          <w:b/>
          <w:bCs/>
          <w:color w:val="auto"/>
          <w:kern w:val="2"/>
          <w:sz w:val="32"/>
          <w:szCs w:val="32"/>
          <w:lang w:val="en-US" w:eastAsia="zh-CN"/>
        </w:rPr>
        <w:t>二</w:t>
      </w:r>
      <w:r>
        <w:rPr>
          <w:rFonts w:hint="default" w:ascii="Times New Roman" w:hAnsi="Times New Roman" w:eastAsia="方正楷体_GBK" w:cs="Times New Roman"/>
          <w:b/>
          <w:bCs/>
          <w:color w:val="auto"/>
          <w:kern w:val="2"/>
          <w:sz w:val="32"/>
          <w:szCs w:val="32"/>
        </w:rPr>
        <w:t>）</w:t>
      </w:r>
      <w:r>
        <w:rPr>
          <w:rFonts w:hint="default" w:ascii="Times New Roman" w:hAnsi="Times New Roman" w:eastAsia="方正楷体_GBK" w:cs="Times New Roman"/>
          <w:b/>
          <w:bCs/>
          <w:color w:val="auto"/>
          <w:kern w:val="2"/>
          <w:sz w:val="32"/>
          <w:szCs w:val="32"/>
          <w:lang w:val="en-US" w:eastAsia="zh-CN"/>
        </w:rPr>
        <w:t>推荐方式</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各</w:t>
      </w:r>
      <w:r>
        <w:rPr>
          <w:rFonts w:hint="eastAsia" w:ascii="Times New Roman" w:hAnsi="Times New Roman" w:eastAsia="方正仿宋_GBK" w:cs="Times New Roman"/>
          <w:color w:val="auto"/>
          <w:sz w:val="32"/>
          <w:szCs w:val="32"/>
          <w:lang w:eastAsia="zh-CN"/>
        </w:rPr>
        <w:t>推荐单位将</w:t>
      </w:r>
      <w:r>
        <w:rPr>
          <w:rFonts w:hint="default" w:ascii="Times New Roman" w:hAnsi="Times New Roman" w:eastAsia="方正仿宋_GBK" w:cs="Times New Roman"/>
          <w:color w:val="auto"/>
          <w:sz w:val="32"/>
          <w:szCs w:val="32"/>
        </w:rPr>
        <w:t>推荐参赛的科普微视频同时通过以下两种方式提交材料：</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1.将视频文件、</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年度安徽省优秀科普微视频作品推荐表》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附件1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年度安徽省优秀科普微视频作品推荐汇总表》（附件2）电子版和纸质版盖章扫描件</w:t>
      </w:r>
      <w:r>
        <w:rPr>
          <w:rFonts w:hint="default" w:ascii="Times New Roman" w:hAnsi="Times New Roman" w:eastAsia="方正仿宋_GBK" w:cs="Times New Roman"/>
          <w:color w:val="auto"/>
          <w:sz w:val="32"/>
          <w:szCs w:val="32"/>
          <w:lang w:eastAsia="zh-CN"/>
        </w:rPr>
        <w:t>发送</w:t>
      </w:r>
      <w:r>
        <w:rPr>
          <w:rFonts w:hint="default" w:ascii="Times New Roman" w:hAnsi="Times New Roman" w:eastAsia="方正仿宋_GBK" w:cs="Times New Roman"/>
          <w:color w:val="auto"/>
          <w:sz w:val="32"/>
          <w:szCs w:val="32"/>
        </w:rPr>
        <w:t>至邮箱</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ahkepu@163.com。</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2.将</w:t>
      </w:r>
      <w:r>
        <w:rPr>
          <w:rFonts w:hint="default" w:ascii="Times New Roman" w:hAnsi="Times New Roman" w:eastAsia="方正仿宋_GBK" w:cs="Times New Roman"/>
          <w:color w:val="auto"/>
          <w:sz w:val="32"/>
          <w:szCs w:val="32"/>
        </w:rPr>
        <w:t>视频光盘</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套，纸质版盖章推荐表、汇总表（附件1、2</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1份</w:t>
      </w:r>
      <w:r>
        <w:rPr>
          <w:rFonts w:hint="default" w:ascii="Times New Roman" w:hAnsi="Times New Roman" w:eastAsia="方正仿宋_GBK" w:cs="Times New Roman"/>
          <w:color w:val="auto"/>
          <w:sz w:val="32"/>
          <w:szCs w:val="32"/>
        </w:rPr>
        <w:t>邮寄至省科技</w:t>
      </w:r>
      <w:r>
        <w:rPr>
          <w:rFonts w:hint="default" w:ascii="Times New Roman" w:hAnsi="Times New Roman" w:eastAsia="方正仿宋_GBK" w:cs="Times New Roman"/>
          <w:color w:val="auto"/>
          <w:sz w:val="32"/>
          <w:szCs w:val="32"/>
          <w:lang w:eastAsia="zh-CN"/>
        </w:rPr>
        <w:t>厅</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2" w:firstLineChars="200"/>
        <w:textAlignment w:val="auto"/>
        <w:outlineLvl w:val="9"/>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（三）注意事项</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1.作品推荐截止日期为202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日，逾期不予受理。</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大赛</w:t>
      </w:r>
      <w:r>
        <w:rPr>
          <w:rFonts w:hint="default" w:ascii="Times New Roman" w:hAnsi="Times New Roman" w:eastAsia="方正仿宋_GBK" w:cs="Times New Roman"/>
          <w:color w:val="auto"/>
          <w:sz w:val="32"/>
          <w:szCs w:val="32"/>
        </w:rPr>
        <w:t>主办方</w:t>
      </w:r>
      <w:r>
        <w:rPr>
          <w:rFonts w:hint="eastAsia" w:ascii="Times New Roman" w:hAnsi="Times New Roman" w:eastAsia="方正仿宋_GBK" w:cs="Times New Roman"/>
          <w:color w:val="auto"/>
          <w:sz w:val="32"/>
          <w:szCs w:val="32"/>
          <w:lang w:eastAsia="zh-CN"/>
        </w:rPr>
        <w:t>拥有对</w:t>
      </w:r>
      <w:r>
        <w:rPr>
          <w:rFonts w:hint="default" w:ascii="Times New Roman" w:hAnsi="Times New Roman" w:eastAsia="方正仿宋_GBK" w:cs="Times New Roman"/>
          <w:color w:val="auto"/>
          <w:sz w:val="32"/>
          <w:szCs w:val="32"/>
        </w:rPr>
        <w:t>将所投作品</w:t>
      </w:r>
      <w:r>
        <w:rPr>
          <w:rFonts w:hint="eastAsia" w:ascii="Times New Roman" w:hAnsi="Times New Roman" w:eastAsia="方正仿宋_GBK" w:cs="Times New Roman"/>
          <w:color w:val="auto"/>
          <w:sz w:val="32"/>
          <w:szCs w:val="32"/>
          <w:lang w:eastAsia="zh-CN"/>
        </w:rPr>
        <w:t>的播放权</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3.推荐的微视频作品中，须由第一作者提交，每位作者限1部；多个单位共同参与制作同一部科普微视频，须由第一制作单位提交，每个制作单位限1部。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三、评选办法</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w:t>
      </w:r>
      <w:r>
        <w:rPr>
          <w:rFonts w:hint="default" w:ascii="Times New Roman" w:hAnsi="Times New Roman" w:eastAsia="方正仿宋_GBK" w:cs="Times New Roman"/>
          <w:color w:val="auto"/>
          <w:sz w:val="32"/>
          <w:szCs w:val="32"/>
        </w:rPr>
        <w:t>由省科技厅组织专家对推荐作品进行评审，确定202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年度安徽省优秀科普微视频名单，并择优推荐参加全国科普微视频大赛。</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四、联系方式</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联系人：</w:t>
      </w:r>
      <w:r>
        <w:rPr>
          <w:rFonts w:hint="eastAsia" w:ascii="Times New Roman" w:hAnsi="Times New Roman" w:eastAsia="方正仿宋_GBK" w:cs="Times New Roman"/>
          <w:color w:val="auto"/>
          <w:sz w:val="32"/>
          <w:szCs w:val="32"/>
          <w:lang w:eastAsia="zh-CN"/>
        </w:rPr>
        <w:t>刘炜</w:t>
      </w:r>
      <w:r>
        <w:rPr>
          <w:rFonts w:hint="default" w:ascii="Times New Roman" w:hAnsi="Times New Roman" w:eastAsia="方正仿宋_GBK" w:cs="Times New Roman"/>
          <w:color w:val="auto"/>
          <w:sz w:val="32"/>
          <w:szCs w:val="32"/>
        </w:rPr>
        <w:t>、李颖</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电  话：0551-6</w:t>
      </w:r>
      <w:r>
        <w:rPr>
          <w:rFonts w:hint="eastAsia" w:ascii="Times New Roman" w:hAnsi="Times New Roman" w:eastAsia="方正仿宋_GBK" w:cs="Times New Roman"/>
          <w:color w:val="auto"/>
          <w:sz w:val="32"/>
          <w:szCs w:val="32"/>
          <w:lang w:val="en-US" w:eastAsia="zh-CN"/>
        </w:rPr>
        <w:t>2610365</w:t>
      </w:r>
      <w:r>
        <w:rPr>
          <w:rFonts w:hint="default" w:ascii="Times New Roman" w:hAnsi="Times New Roman" w:eastAsia="方正仿宋_GBK" w:cs="Times New Roman"/>
          <w:color w:val="auto"/>
          <w:sz w:val="32"/>
          <w:szCs w:val="32"/>
        </w:rPr>
        <w:t>、62675588</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邮  箱：</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"mailto:ahkepu@163.com"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ahkepu@163.com</w:t>
      </w:r>
      <w:r>
        <w:rPr>
          <w:rFonts w:hint="default" w:ascii="Times New Roman" w:hAnsi="Times New Roman" w:eastAsia="方正仿宋_GBK" w:cs="Times New Roman"/>
          <w:color w:val="auto"/>
          <w:sz w:val="32"/>
          <w:szCs w:val="32"/>
        </w:rPr>
        <w:fldChar w:fldCharType="end"/>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地  址：合肥市</w:t>
      </w:r>
      <w:r>
        <w:rPr>
          <w:rFonts w:hint="default" w:ascii="Times New Roman" w:hAnsi="Times New Roman" w:eastAsia="方正仿宋_GBK" w:cs="Times New Roman"/>
          <w:color w:val="auto"/>
          <w:sz w:val="32"/>
          <w:szCs w:val="32"/>
          <w:lang w:val="en-US" w:eastAsia="zh-CN"/>
        </w:rPr>
        <w:t>包河区</w:t>
      </w:r>
      <w:r>
        <w:rPr>
          <w:rFonts w:hint="default" w:ascii="Times New Roman" w:hAnsi="Times New Roman" w:eastAsia="方正仿宋_GBK" w:cs="Times New Roman"/>
          <w:color w:val="auto"/>
          <w:sz w:val="32"/>
          <w:szCs w:val="32"/>
          <w:lang w:eastAsia="zh-CN"/>
        </w:rPr>
        <w:t>安徽</w:t>
      </w:r>
      <w:r>
        <w:rPr>
          <w:rFonts w:hint="default" w:ascii="Times New Roman" w:hAnsi="Times New Roman" w:eastAsia="方正仿宋_GBK" w:cs="Times New Roman"/>
          <w:color w:val="auto"/>
          <w:sz w:val="32"/>
          <w:szCs w:val="32"/>
        </w:rPr>
        <w:t>路</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号省科技厅215室</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年度安徽省优秀科普微视频作品推荐表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年度安徽省优秀科普微视频作品推荐汇总表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3.科普微视频制作建议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right="0" w:rightChars="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4800" w:firstLineChars="15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安徽省科学技术厅</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日</w:t>
      </w:r>
    </w:p>
    <w:p>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adjustRightInd w:val="0"/>
        <w:snapToGrid w:val="0"/>
        <w:spacing w:line="360" w:lineRule="auto"/>
        <w:rPr>
          <w:rFonts w:hint="default" w:ascii="Times New Roman" w:hAnsi="Times New Roman" w:eastAsia="仿宋_GB2312" w:cs="Times New Roman"/>
          <w:color w:val="auto"/>
        </w:rPr>
      </w:pPr>
      <w:r>
        <w:rPr>
          <w:rFonts w:hint="default" w:ascii="Times New Roman" w:hAnsi="Times New Roman" w:eastAsia="黑体" w:cs="Times New Roman"/>
          <w:color w:val="auto"/>
          <w:sz w:val="32"/>
        </w:rPr>
        <w:t>附件1</w:t>
      </w:r>
    </w:p>
    <w:p>
      <w:pPr>
        <w:snapToGrid w:val="0"/>
        <w:spacing w:line="300" w:lineRule="auto"/>
        <w:jc w:val="center"/>
        <w:rPr>
          <w:rFonts w:hint="default" w:ascii="Times New Roman" w:hAnsi="Times New Roman" w:cs="Times New Roman"/>
          <w:color w:val="auto"/>
          <w:sz w:val="15"/>
        </w:rPr>
      </w:pPr>
      <w:r>
        <w:rPr>
          <w:rFonts w:hint="default" w:ascii="Times New Roman" w:hAnsi="Times New Roman" w:eastAsia="方正小标宋_GBK" w:cs="Times New Roman"/>
          <w:b w:val="0"/>
          <w:bCs w:val="0"/>
          <w:color w:val="auto"/>
          <w:spacing w:val="6"/>
          <w:sz w:val="44"/>
          <w:szCs w:val="44"/>
        </w:rPr>
        <w:t>202</w:t>
      </w:r>
      <w:r>
        <w:rPr>
          <w:rFonts w:hint="eastAsia" w:ascii="Times New Roman" w:hAnsi="Times New Roman" w:eastAsia="方正小标宋_GBK" w:cs="Times New Roman"/>
          <w:b w:val="0"/>
          <w:bCs w:val="0"/>
          <w:color w:val="auto"/>
          <w:spacing w:val="6"/>
          <w:sz w:val="44"/>
          <w:szCs w:val="44"/>
          <w:lang w:val="en-US" w:eastAsia="zh-CN"/>
        </w:rPr>
        <w:t>4</w:t>
      </w:r>
      <w:r>
        <w:rPr>
          <w:rFonts w:hint="default" w:ascii="Times New Roman" w:hAnsi="Times New Roman" w:eastAsia="方正小标宋_GBK" w:cs="Times New Roman"/>
          <w:b w:val="0"/>
          <w:bCs w:val="0"/>
          <w:color w:val="auto"/>
          <w:spacing w:val="6"/>
          <w:sz w:val="44"/>
          <w:szCs w:val="44"/>
        </w:rPr>
        <w:t>年度安徽省优秀科普微视频作品推荐表</w:t>
      </w:r>
    </w:p>
    <w:p>
      <w:pPr>
        <w:adjustRightInd w:val="0"/>
        <w:snapToGrid w:val="0"/>
        <w:spacing w:after="78" w:afterLines="25"/>
        <w:ind w:left="105" w:leftChars="5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推荐单位（盖章）：                                           序号：</w:t>
      </w:r>
    </w:p>
    <w:tbl>
      <w:tblPr>
        <w:tblStyle w:val="9"/>
        <w:tblW w:w="8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987"/>
        <w:gridCol w:w="2296"/>
        <w:gridCol w:w="1294"/>
        <w:gridCol w:w="29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名  称</w:t>
            </w:r>
          </w:p>
        </w:tc>
        <w:tc>
          <w:tcPr>
            <w:tcW w:w="6516" w:type="dxa"/>
            <w:gridSpan w:val="3"/>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类别（专业领域）</w:t>
            </w:r>
          </w:p>
        </w:tc>
        <w:tc>
          <w:tcPr>
            <w:tcW w:w="2296"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c>
          <w:tcPr>
            <w:tcW w:w="1294"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播出时间</w:t>
            </w:r>
          </w:p>
        </w:tc>
        <w:tc>
          <w:tcPr>
            <w:tcW w:w="2926"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主创人员或</w:t>
            </w:r>
            <w:r>
              <w:rPr>
                <w:rFonts w:hint="default" w:ascii="Times New Roman" w:hAnsi="Times New Roman" w:eastAsia="方正仿宋_GBK" w:cs="Times New Roman"/>
                <w:color w:val="auto"/>
                <w:sz w:val="21"/>
                <w:szCs w:val="21"/>
                <w:lang w:eastAsia="zh-CN"/>
              </w:rPr>
              <w:t>机构</w:t>
            </w:r>
          </w:p>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（注明人员工作或学习单位</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职务）</w:t>
            </w:r>
          </w:p>
        </w:tc>
        <w:tc>
          <w:tcPr>
            <w:tcW w:w="6516" w:type="dxa"/>
            <w:gridSpan w:val="3"/>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播出平台及网址</w:t>
            </w:r>
          </w:p>
        </w:tc>
        <w:tc>
          <w:tcPr>
            <w:tcW w:w="6516" w:type="dxa"/>
            <w:gridSpan w:val="3"/>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5"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地址（含证书邮寄收件人、手机号）</w:t>
            </w:r>
          </w:p>
        </w:tc>
        <w:tc>
          <w:tcPr>
            <w:tcW w:w="6516" w:type="dxa"/>
            <w:gridSpan w:val="3"/>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联系电话</w:t>
            </w:r>
          </w:p>
        </w:tc>
        <w:tc>
          <w:tcPr>
            <w:tcW w:w="2296"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c>
          <w:tcPr>
            <w:tcW w:w="1294"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电子邮箱</w:t>
            </w:r>
          </w:p>
        </w:tc>
        <w:tc>
          <w:tcPr>
            <w:tcW w:w="2926"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124"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内容简介</w:t>
            </w:r>
          </w:p>
        </w:tc>
        <w:tc>
          <w:tcPr>
            <w:tcW w:w="6516" w:type="dxa"/>
            <w:gridSpan w:val="3"/>
            <w:tcBorders>
              <w:tl2br w:val="nil"/>
              <w:tr2bl w:val="nil"/>
            </w:tcBorders>
            <w:vAlign w:val="center"/>
          </w:tcPr>
          <w:p>
            <w:pPr>
              <w:adjustRightInd w:val="0"/>
              <w:snapToGrid w:val="0"/>
              <w:jc w:val="lef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w:t>
            </w:r>
            <w:r>
              <w:rPr>
                <w:rFonts w:hint="default"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00字以内）</w:t>
            </w:r>
          </w:p>
          <w:p>
            <w:pPr>
              <w:adjustRightInd w:val="0"/>
              <w:snapToGrid w:val="0"/>
              <w:jc w:val="left"/>
              <w:rPr>
                <w:rFonts w:hint="default" w:ascii="Times New Roman" w:hAnsi="Times New Roman" w:eastAsia="方正仿宋_GBK" w:cs="Times New Roman"/>
                <w:color w:val="auto"/>
                <w:sz w:val="21"/>
                <w:szCs w:val="21"/>
              </w:rPr>
            </w:pPr>
          </w:p>
          <w:p>
            <w:pPr>
              <w:adjustRightInd w:val="0"/>
              <w:snapToGrid w:val="0"/>
              <w:jc w:val="left"/>
              <w:rPr>
                <w:rFonts w:hint="default" w:ascii="Times New Roman" w:hAnsi="Times New Roman" w:eastAsia="方正仿宋_GBK" w:cs="Times New Roman"/>
                <w:color w:val="auto"/>
                <w:sz w:val="21"/>
                <w:szCs w:val="21"/>
              </w:rPr>
            </w:pPr>
          </w:p>
          <w:p>
            <w:pPr>
              <w:adjustRightInd w:val="0"/>
              <w:snapToGrid w:val="0"/>
              <w:jc w:val="left"/>
              <w:rPr>
                <w:rFonts w:hint="default" w:ascii="Times New Roman" w:hAnsi="Times New Roman" w:eastAsia="方正仿宋_GBK" w:cs="Times New Roman"/>
                <w:color w:val="auto"/>
                <w:sz w:val="21"/>
                <w:szCs w:val="21"/>
              </w:rPr>
            </w:pPr>
          </w:p>
          <w:p>
            <w:pPr>
              <w:adjustRightInd w:val="0"/>
              <w:snapToGrid w:val="0"/>
              <w:jc w:val="left"/>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主要创新点</w:t>
            </w:r>
          </w:p>
        </w:tc>
        <w:tc>
          <w:tcPr>
            <w:tcW w:w="6516" w:type="dxa"/>
            <w:gridSpan w:val="3"/>
            <w:tcBorders>
              <w:tl2br w:val="nil"/>
              <w:tr2bl w:val="nil"/>
            </w:tcBorders>
            <w:vAlign w:val="center"/>
          </w:tcPr>
          <w:p>
            <w:pPr>
              <w:adjustRightInd w:val="0"/>
              <w:snapToGrid w:val="0"/>
              <w:jc w:val="lef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（100字以内）</w:t>
            </w:r>
          </w:p>
          <w:p>
            <w:pPr>
              <w:adjustRightInd w:val="0"/>
              <w:snapToGrid w:val="0"/>
              <w:jc w:val="left"/>
              <w:rPr>
                <w:rFonts w:hint="default" w:ascii="Times New Roman" w:hAnsi="Times New Roman" w:eastAsia="方正仿宋_GBK" w:cs="Times New Roman"/>
                <w:color w:val="auto"/>
                <w:sz w:val="21"/>
                <w:szCs w:val="21"/>
              </w:rPr>
            </w:pPr>
          </w:p>
          <w:p>
            <w:pPr>
              <w:adjustRightInd w:val="0"/>
              <w:snapToGrid w:val="0"/>
              <w:jc w:val="left"/>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363"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传播效果</w:t>
            </w:r>
          </w:p>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（如点击量等）</w:t>
            </w:r>
          </w:p>
        </w:tc>
        <w:tc>
          <w:tcPr>
            <w:tcW w:w="6516" w:type="dxa"/>
            <w:gridSpan w:val="3"/>
            <w:tcBorders>
              <w:tl2br w:val="nil"/>
              <w:tr2bl w:val="nil"/>
            </w:tcBorders>
            <w:vAlign w:val="center"/>
          </w:tcPr>
          <w:p>
            <w:pPr>
              <w:adjustRightInd w:val="0"/>
              <w:snapToGrid w:val="0"/>
              <w:jc w:val="lef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（100字以内）</w:t>
            </w:r>
          </w:p>
          <w:p>
            <w:pPr>
              <w:adjustRightInd w:val="0"/>
              <w:snapToGrid w:val="0"/>
              <w:jc w:val="left"/>
              <w:rPr>
                <w:rFonts w:hint="default" w:ascii="Times New Roman" w:hAnsi="Times New Roman" w:eastAsia="方正仿宋_GBK" w:cs="Times New Roman"/>
                <w:color w:val="auto"/>
                <w:sz w:val="21"/>
                <w:szCs w:val="21"/>
              </w:rPr>
            </w:pPr>
          </w:p>
          <w:p>
            <w:pPr>
              <w:adjustRightInd w:val="0"/>
              <w:snapToGrid w:val="0"/>
              <w:jc w:val="left"/>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221"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作者承诺</w:t>
            </w:r>
          </w:p>
        </w:tc>
        <w:tc>
          <w:tcPr>
            <w:tcW w:w="6516" w:type="dxa"/>
            <w:gridSpan w:val="3"/>
            <w:tcBorders>
              <w:tl2br w:val="nil"/>
              <w:tr2bl w:val="nil"/>
            </w:tcBorders>
            <w:vAlign w:val="center"/>
          </w:tcPr>
          <w:p>
            <w:pPr>
              <w:adjustRightInd w:val="0"/>
              <w:snapToGrid w:val="0"/>
              <w:spacing w:line="288" w:lineRule="auto"/>
              <w:ind w:firstLine="420" w:firstLineChars="20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本人郑重承诺：对所提交的微视频作品拥有自主知识产权，同意安徽省科技厅将所投作品无偿用于科普宣传和出版。如在评选期间出现任何纠纷，将由个人承担后果。</w:t>
            </w:r>
          </w:p>
          <w:p>
            <w:pPr>
              <w:adjustRightInd w:val="0"/>
              <w:snapToGrid w:val="0"/>
              <w:spacing w:line="300" w:lineRule="auto"/>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rPr>
              <w:t xml:space="preserve">                 姓名（签字）：</w:t>
            </w:r>
          </w:p>
          <w:p>
            <w:pPr>
              <w:adjustRightInd w:val="0"/>
              <w:snapToGrid w:val="0"/>
              <w:spacing w:line="300" w:lineRule="auto"/>
              <w:ind w:right="420" w:rightChars="200"/>
              <w:jc w:val="righ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 xml:space="preserve">                        </w:t>
            </w:r>
            <w:r>
              <w:rPr>
                <w:rFonts w:hint="default" w:ascii="Times New Roman" w:hAnsi="Times New Roman" w:eastAsia="方正仿宋_GBK" w:cs="Times New Roman"/>
                <w:color w:val="auto"/>
                <w:sz w:val="21"/>
                <w:szCs w:val="21"/>
                <w:lang w:val="en-US" w:eastAsia="zh-CN"/>
              </w:rPr>
              <w:t>202</w:t>
            </w:r>
            <w:r>
              <w:rPr>
                <w:rFonts w:hint="eastAsia" w:ascii="Times New Roman" w:hAnsi="Times New Roman"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249" w:hRule="atLeast"/>
          <w:jc w:val="center"/>
        </w:trPr>
        <w:tc>
          <w:tcPr>
            <w:tcW w:w="1987" w:type="dxa"/>
            <w:tcBorders>
              <w:tl2br w:val="nil"/>
              <w:tr2bl w:val="nil"/>
            </w:tcBorders>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所在单位意见</w:t>
            </w:r>
          </w:p>
        </w:tc>
        <w:tc>
          <w:tcPr>
            <w:tcW w:w="6516" w:type="dxa"/>
            <w:gridSpan w:val="3"/>
            <w:tcBorders>
              <w:tl2br w:val="nil"/>
              <w:tr2bl w:val="nil"/>
            </w:tcBorders>
            <w:vAlign w:val="center"/>
          </w:tcPr>
          <w:p>
            <w:pPr>
              <w:adjustRightInd w:val="0"/>
              <w:snapToGrid w:val="0"/>
              <w:jc w:val="left"/>
              <w:rPr>
                <w:rFonts w:hint="default" w:ascii="Times New Roman" w:hAnsi="Times New Roman" w:eastAsia="方正仿宋_GBK" w:cs="Times New Roman"/>
                <w:color w:val="auto"/>
                <w:sz w:val="21"/>
                <w:szCs w:val="21"/>
              </w:rPr>
            </w:pPr>
          </w:p>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 xml:space="preserve">                单位（盖章）</w:t>
            </w:r>
          </w:p>
          <w:p>
            <w:pPr>
              <w:adjustRightInd w:val="0"/>
              <w:snapToGrid w:val="0"/>
              <w:ind w:right="420" w:rightChars="200"/>
              <w:jc w:val="righ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 xml:space="preserve">                             </w:t>
            </w:r>
            <w:r>
              <w:rPr>
                <w:rFonts w:hint="default" w:ascii="Times New Roman" w:hAnsi="Times New Roman" w:eastAsia="方正仿宋_GBK" w:cs="Times New Roman"/>
                <w:color w:val="auto"/>
                <w:sz w:val="21"/>
                <w:szCs w:val="21"/>
                <w:lang w:val="en-US" w:eastAsia="zh-CN"/>
              </w:rPr>
              <w:t>2023</w:t>
            </w:r>
            <w:r>
              <w:rPr>
                <w:rFonts w:hint="default" w:ascii="Times New Roman" w:hAnsi="Times New Roman" w:eastAsia="方正仿宋_GBK" w:cs="Times New Roman"/>
                <w:color w:val="auto"/>
                <w:sz w:val="21"/>
                <w:szCs w:val="21"/>
              </w:rPr>
              <w:t>年  月  日</w:t>
            </w:r>
          </w:p>
        </w:tc>
      </w:tr>
    </w:tbl>
    <w:p>
      <w:pPr>
        <w:adjustRightInd w:val="0"/>
        <w:snapToGrid w:val="0"/>
        <w:spacing w:before="62" w:beforeLines="20"/>
        <w:ind w:left="210" w:leftChars="100"/>
        <w:rPr>
          <w:rFonts w:hint="default" w:ascii="Times New Roman" w:hAnsi="Times New Roman" w:eastAsia="方正楷体_GBK" w:cs="Times New Roman"/>
          <w:color w:val="auto"/>
          <w:sz w:val="24"/>
        </w:rPr>
        <w:sectPr>
          <w:footerReference r:id="rId5" w:type="default"/>
          <w:pgSz w:w="11906" w:h="16838"/>
          <w:pgMar w:top="1871" w:right="1474" w:bottom="1587" w:left="1474" w:header="851" w:footer="992" w:gutter="0"/>
          <w:pgNumType w:fmt="numberInDash"/>
          <w:cols w:space="425" w:num="1"/>
          <w:rtlGutter w:val="0"/>
          <w:docGrid w:type="lines" w:linePitch="312" w:charSpace="0"/>
        </w:sectPr>
      </w:pPr>
      <w:r>
        <w:rPr>
          <w:rFonts w:hint="default" w:ascii="Times New Roman" w:hAnsi="Times New Roman" w:eastAsia="方正楷体_GBK" w:cs="Times New Roman"/>
          <w:color w:val="auto"/>
          <w:sz w:val="24"/>
        </w:rPr>
        <w:t>注：签字需手写</w:t>
      </w:r>
    </w:p>
    <w:p>
      <w:pPr>
        <w:rPr>
          <w:rFonts w:hint="default" w:ascii="Times New Roman" w:hAnsi="Times New Roman" w:eastAsia="黑体" w:cs="Times New Roman"/>
          <w:color w:val="auto"/>
        </w:rPr>
      </w:pPr>
      <w:r>
        <w:rPr>
          <w:rFonts w:hint="default" w:ascii="Times New Roman" w:hAnsi="Times New Roman" w:eastAsia="黑体" w:cs="Times New Roman"/>
          <w:color w:val="auto"/>
          <w:sz w:val="32"/>
        </w:rPr>
        <w:t>附件2</w:t>
      </w:r>
    </w:p>
    <w:p>
      <w:pPr>
        <w:adjustRightInd w:val="0"/>
        <w:snapToGrid w:val="0"/>
        <w:spacing w:before="62" w:beforeLines="20"/>
        <w:ind w:firstLine="373" w:firstLineChars="100"/>
        <w:rPr>
          <w:rFonts w:hint="default" w:ascii="Times New Roman" w:hAnsi="Times New Roman" w:eastAsia="长城小标宋体" w:cs="Times New Roman"/>
          <w:b/>
          <w:bCs/>
          <w:color w:val="auto"/>
          <w:spacing w:val="6"/>
          <w:sz w:val="36"/>
        </w:rPr>
      </w:pPr>
    </w:p>
    <w:p>
      <w:pPr>
        <w:adjustRightInd w:val="0"/>
        <w:snapToGrid w:val="0"/>
        <w:spacing w:before="62" w:beforeLines="20"/>
        <w:ind w:firstLine="452" w:firstLineChars="100"/>
        <w:jc w:val="center"/>
        <w:rPr>
          <w:rFonts w:hint="default" w:ascii="Times New Roman" w:hAnsi="Times New Roman" w:eastAsia="方正小标宋_GBK" w:cs="Times New Roman"/>
          <w:b w:val="0"/>
          <w:bCs/>
          <w:color w:val="auto"/>
          <w:spacing w:val="6"/>
          <w:sz w:val="44"/>
          <w:szCs w:val="44"/>
        </w:rPr>
      </w:pPr>
      <w:r>
        <w:rPr>
          <w:rFonts w:hint="default" w:ascii="Times New Roman" w:hAnsi="Times New Roman" w:eastAsia="方正小标宋_GBK" w:cs="Times New Roman"/>
          <w:b w:val="0"/>
          <w:bCs/>
          <w:color w:val="auto"/>
          <w:spacing w:val="6"/>
          <w:sz w:val="44"/>
          <w:szCs w:val="44"/>
        </w:rPr>
        <w:t>202</w:t>
      </w:r>
      <w:r>
        <w:rPr>
          <w:rFonts w:hint="eastAsia" w:ascii="Times New Roman" w:hAnsi="Times New Roman" w:eastAsia="方正小标宋_GBK" w:cs="Times New Roman"/>
          <w:b w:val="0"/>
          <w:bCs/>
          <w:color w:val="auto"/>
          <w:spacing w:val="6"/>
          <w:sz w:val="44"/>
          <w:szCs w:val="44"/>
          <w:lang w:val="en-US" w:eastAsia="zh-CN"/>
        </w:rPr>
        <w:t>4</w:t>
      </w:r>
      <w:r>
        <w:rPr>
          <w:rFonts w:hint="default" w:ascii="Times New Roman" w:hAnsi="Times New Roman" w:eastAsia="方正小标宋_GBK" w:cs="Times New Roman"/>
          <w:b w:val="0"/>
          <w:bCs/>
          <w:color w:val="auto"/>
          <w:spacing w:val="6"/>
          <w:sz w:val="44"/>
          <w:szCs w:val="44"/>
        </w:rPr>
        <w:t>年度安徽省优秀科普微视频作品推荐汇总表</w:t>
      </w:r>
    </w:p>
    <w:p>
      <w:pPr>
        <w:adjustRightInd w:val="0"/>
        <w:snapToGrid w:val="0"/>
        <w:spacing w:before="62" w:beforeLines="20"/>
        <w:rPr>
          <w:rFonts w:hint="default" w:ascii="Times New Roman" w:hAnsi="Times New Roman" w:eastAsia="长城小标宋体" w:cs="Times New Roman"/>
          <w:b/>
          <w:bCs/>
          <w:color w:val="auto"/>
          <w:spacing w:val="6"/>
          <w:sz w:val="36"/>
        </w:rPr>
      </w:pPr>
    </w:p>
    <w:p>
      <w:pPr>
        <w:adjustRightInd w:val="0"/>
        <w:snapToGrid w:val="0"/>
        <w:spacing w:before="62" w:beforeLines="20"/>
        <w:rPr>
          <w:rFonts w:hint="default" w:ascii="Times New Roman" w:hAnsi="Times New Roman" w:eastAsia="方正仿宋_GBK" w:cs="Times New Roman"/>
          <w:color w:val="auto"/>
          <w:spacing w:val="6"/>
          <w:sz w:val="28"/>
          <w:szCs w:val="28"/>
        </w:rPr>
      </w:pPr>
      <w:r>
        <w:rPr>
          <w:rFonts w:hint="default" w:ascii="Times New Roman" w:hAnsi="Times New Roman" w:eastAsia="方正仿宋_GBK" w:cs="Times New Roman"/>
          <w:color w:val="auto"/>
          <w:spacing w:val="6"/>
          <w:sz w:val="28"/>
          <w:szCs w:val="28"/>
        </w:rPr>
        <w:t>推荐单位</w:t>
      </w:r>
      <w:r>
        <w:rPr>
          <w:rFonts w:hint="default" w:ascii="Times New Roman" w:hAnsi="Times New Roman" w:eastAsia="方正仿宋_GBK" w:cs="Times New Roman"/>
          <w:color w:val="auto"/>
          <w:spacing w:val="6"/>
          <w:sz w:val="28"/>
          <w:szCs w:val="28"/>
          <w:lang w:eastAsia="zh-CN"/>
        </w:rPr>
        <w:t>（盖章）</w:t>
      </w:r>
      <w:r>
        <w:rPr>
          <w:rFonts w:hint="default" w:ascii="Times New Roman" w:hAnsi="Times New Roman" w:eastAsia="方正仿宋_GBK" w:cs="Times New Roman"/>
          <w:color w:val="auto"/>
          <w:spacing w:val="6"/>
          <w:sz w:val="28"/>
          <w:szCs w:val="28"/>
        </w:rPr>
        <w:t>：</w:t>
      </w:r>
    </w:p>
    <w:tbl>
      <w:tblPr>
        <w:tblStyle w:val="10"/>
        <w:tblW w:w="14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456"/>
        <w:gridCol w:w="1701"/>
        <w:gridCol w:w="3047"/>
        <w:gridCol w:w="1701"/>
        <w:gridCol w:w="1701"/>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3" w:type="dxa"/>
            <w:vAlign w:val="center"/>
          </w:tcPr>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rPr>
            </w:pPr>
            <w:r>
              <w:rPr>
                <w:rFonts w:hint="default" w:ascii="Times New Roman" w:hAnsi="Times New Roman" w:eastAsia="方正黑体_GBK" w:cs="Times New Roman"/>
                <w:color w:val="auto"/>
                <w:spacing w:val="6"/>
                <w:kern w:val="0"/>
                <w:sz w:val="28"/>
                <w:szCs w:val="28"/>
              </w:rPr>
              <w:t>序号</w:t>
            </w:r>
          </w:p>
        </w:tc>
        <w:tc>
          <w:tcPr>
            <w:tcW w:w="2456" w:type="dxa"/>
            <w:vAlign w:val="center"/>
          </w:tcPr>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rPr>
            </w:pPr>
            <w:r>
              <w:rPr>
                <w:rFonts w:hint="default" w:ascii="Times New Roman" w:hAnsi="Times New Roman" w:eastAsia="方正黑体_GBK" w:cs="Times New Roman"/>
                <w:color w:val="auto"/>
                <w:spacing w:val="6"/>
                <w:kern w:val="0"/>
                <w:sz w:val="28"/>
                <w:szCs w:val="28"/>
              </w:rPr>
              <w:t>作品名称</w:t>
            </w:r>
          </w:p>
        </w:tc>
        <w:tc>
          <w:tcPr>
            <w:tcW w:w="1701" w:type="dxa"/>
            <w:vAlign w:val="center"/>
          </w:tcPr>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lang w:eastAsia="zh-CN"/>
              </w:rPr>
            </w:pPr>
            <w:r>
              <w:rPr>
                <w:rFonts w:hint="default" w:ascii="Times New Roman" w:hAnsi="Times New Roman" w:eastAsia="方正黑体_GBK" w:cs="Times New Roman"/>
                <w:color w:val="auto"/>
                <w:spacing w:val="6"/>
                <w:kern w:val="0"/>
                <w:sz w:val="28"/>
                <w:szCs w:val="28"/>
                <w:lang w:eastAsia="zh-CN"/>
              </w:rPr>
              <w:t>主创人员</w:t>
            </w:r>
          </w:p>
        </w:tc>
        <w:tc>
          <w:tcPr>
            <w:tcW w:w="3047" w:type="dxa"/>
            <w:vAlign w:val="center"/>
          </w:tcPr>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rPr>
            </w:pPr>
            <w:r>
              <w:rPr>
                <w:rFonts w:hint="default" w:ascii="Times New Roman" w:hAnsi="Times New Roman" w:eastAsia="方正黑体_GBK" w:cs="Times New Roman"/>
                <w:color w:val="auto"/>
                <w:spacing w:val="6"/>
                <w:kern w:val="0"/>
                <w:sz w:val="28"/>
                <w:szCs w:val="28"/>
              </w:rPr>
              <w:t>所在单位</w:t>
            </w:r>
          </w:p>
        </w:tc>
        <w:tc>
          <w:tcPr>
            <w:tcW w:w="1701" w:type="dxa"/>
            <w:vAlign w:val="center"/>
          </w:tcPr>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rPr>
            </w:pPr>
            <w:r>
              <w:rPr>
                <w:rFonts w:hint="eastAsia" w:ascii="Times New Roman" w:hAnsi="Times New Roman" w:eastAsia="方正黑体_GBK" w:cs="Times New Roman"/>
                <w:color w:val="auto"/>
                <w:spacing w:val="6"/>
                <w:kern w:val="0"/>
                <w:sz w:val="28"/>
                <w:szCs w:val="28"/>
                <w:lang w:eastAsia="zh-CN"/>
              </w:rPr>
              <w:t>播出</w:t>
            </w:r>
            <w:r>
              <w:rPr>
                <w:rFonts w:hint="default" w:ascii="Times New Roman" w:hAnsi="Times New Roman" w:eastAsia="方正黑体_GBK" w:cs="Times New Roman"/>
                <w:color w:val="auto"/>
                <w:spacing w:val="6"/>
                <w:kern w:val="0"/>
                <w:sz w:val="28"/>
                <w:szCs w:val="28"/>
              </w:rPr>
              <w:t>时间</w:t>
            </w:r>
          </w:p>
        </w:tc>
        <w:tc>
          <w:tcPr>
            <w:tcW w:w="1701" w:type="dxa"/>
            <w:vAlign w:val="center"/>
          </w:tcPr>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rPr>
            </w:pPr>
            <w:r>
              <w:rPr>
                <w:rFonts w:hint="default" w:ascii="Times New Roman" w:hAnsi="Times New Roman" w:eastAsia="方正黑体_GBK" w:cs="Times New Roman"/>
                <w:color w:val="auto"/>
                <w:spacing w:val="6"/>
                <w:kern w:val="0"/>
                <w:sz w:val="28"/>
                <w:szCs w:val="28"/>
              </w:rPr>
              <w:t>视频时长</w:t>
            </w:r>
          </w:p>
        </w:tc>
        <w:tc>
          <w:tcPr>
            <w:tcW w:w="2934" w:type="dxa"/>
            <w:vAlign w:val="center"/>
          </w:tcPr>
          <w:p>
            <w:pPr>
              <w:adjustRightInd w:val="0"/>
              <w:snapToGrid w:val="0"/>
              <w:spacing w:before="62" w:beforeLines="20"/>
              <w:jc w:val="center"/>
              <w:rPr>
                <w:rFonts w:hint="default" w:ascii="Times New Roman" w:hAnsi="Times New Roman" w:eastAsia="方正黑体_GBK" w:cs="Times New Roman"/>
                <w:color w:val="auto"/>
                <w:spacing w:val="6"/>
                <w:kern w:val="0"/>
                <w:sz w:val="28"/>
                <w:szCs w:val="28"/>
              </w:rPr>
            </w:pPr>
            <w:r>
              <w:rPr>
                <w:rFonts w:hint="default" w:ascii="Times New Roman" w:hAnsi="Times New Roman" w:eastAsia="方正黑体_GBK" w:cs="Times New Roman"/>
                <w:color w:val="auto"/>
                <w:spacing w:val="6"/>
                <w:kern w:val="0"/>
                <w:sz w:val="28"/>
                <w:szCs w:val="28"/>
              </w:rPr>
              <w:t>播放平台</w:t>
            </w:r>
            <w:r>
              <w:rPr>
                <w:rFonts w:hint="eastAsia" w:ascii="Times New Roman" w:hAnsi="Times New Roman" w:eastAsia="方正黑体_GBK" w:cs="Times New Roman"/>
                <w:color w:val="auto"/>
                <w:spacing w:val="6"/>
                <w:kern w:val="0"/>
                <w:sz w:val="28"/>
                <w:szCs w:val="28"/>
                <w:lang w:eastAsia="zh-CN"/>
              </w:rPr>
              <w:t>及网址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3"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456"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701"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3047"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701"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701"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934"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3"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456"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701"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3047"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701"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701"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934"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3"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456"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701"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3047"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701"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701"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934"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3"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456"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701"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3047"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701"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1701"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c>
          <w:tcPr>
            <w:tcW w:w="2934" w:type="dxa"/>
          </w:tcPr>
          <w:p>
            <w:pPr>
              <w:adjustRightInd w:val="0"/>
              <w:snapToGrid w:val="0"/>
              <w:spacing w:before="62" w:beforeLines="20"/>
              <w:rPr>
                <w:rFonts w:hint="default" w:ascii="Times New Roman" w:hAnsi="Times New Roman" w:eastAsia="方正黑体_GBK" w:cs="Times New Roman"/>
                <w:b/>
                <w:bCs/>
                <w:color w:val="auto"/>
                <w:spacing w:val="6"/>
                <w:kern w:val="0"/>
                <w:sz w:val="28"/>
                <w:szCs w:val="28"/>
              </w:rPr>
            </w:pPr>
          </w:p>
        </w:tc>
      </w:tr>
    </w:tbl>
    <w:p>
      <w:pPr>
        <w:adjustRightInd w:val="0"/>
        <w:snapToGrid w:val="0"/>
        <w:spacing w:before="62" w:beforeLines="20"/>
        <w:rPr>
          <w:rFonts w:hint="default" w:ascii="Times New Roman" w:hAnsi="Times New Roman" w:eastAsia="方正仿宋_GBK" w:cs="Times New Roman"/>
          <w:color w:val="auto"/>
          <w:spacing w:val="6"/>
          <w:sz w:val="28"/>
          <w:szCs w:val="28"/>
        </w:rPr>
      </w:pPr>
      <w:r>
        <w:rPr>
          <w:rFonts w:hint="default" w:ascii="Times New Roman" w:hAnsi="Times New Roman" w:eastAsia="方正仿宋_GBK" w:cs="Times New Roman"/>
          <w:color w:val="auto"/>
          <w:spacing w:val="6"/>
          <w:sz w:val="28"/>
          <w:szCs w:val="28"/>
        </w:rPr>
        <w:t xml:space="preserve">推荐单位联系人：               </w:t>
      </w:r>
      <w:r>
        <w:rPr>
          <w:rFonts w:hint="default" w:ascii="Times New Roman" w:hAnsi="Times New Roman" w:eastAsia="方正仿宋_GBK" w:cs="Times New Roman"/>
          <w:color w:val="auto"/>
          <w:spacing w:val="6"/>
          <w:sz w:val="28"/>
          <w:szCs w:val="28"/>
          <w:lang w:val="en-US" w:eastAsia="zh-CN"/>
        </w:rPr>
        <w:t xml:space="preserve">  </w:t>
      </w:r>
      <w:r>
        <w:rPr>
          <w:rFonts w:hint="eastAsia" w:ascii="Times New Roman" w:hAnsi="Times New Roman" w:eastAsia="方正仿宋_GBK" w:cs="Times New Roman"/>
          <w:color w:val="auto"/>
          <w:spacing w:val="6"/>
          <w:sz w:val="28"/>
          <w:szCs w:val="28"/>
          <w:lang w:val="en-US" w:eastAsia="zh-CN"/>
        </w:rPr>
        <w:t>推荐单位</w:t>
      </w:r>
      <w:r>
        <w:rPr>
          <w:rFonts w:hint="default" w:ascii="Times New Roman" w:hAnsi="Times New Roman" w:eastAsia="方正仿宋_GBK" w:cs="Times New Roman"/>
          <w:color w:val="auto"/>
          <w:spacing w:val="6"/>
          <w:sz w:val="28"/>
          <w:szCs w:val="28"/>
          <w:lang w:val="en-US" w:eastAsia="zh-CN"/>
        </w:rPr>
        <w:t>联系电话</w:t>
      </w:r>
      <w:r>
        <w:rPr>
          <w:rFonts w:hint="default" w:ascii="Times New Roman" w:hAnsi="Times New Roman" w:eastAsia="方正仿宋_GBK" w:cs="Times New Roman"/>
          <w:color w:val="auto"/>
          <w:spacing w:val="6"/>
          <w:sz w:val="28"/>
          <w:szCs w:val="28"/>
        </w:rPr>
        <w:t>：</w:t>
      </w:r>
    </w:p>
    <w:p>
      <w:pPr>
        <w:adjustRightInd w:val="0"/>
        <w:snapToGrid w:val="0"/>
        <w:spacing w:before="62" w:beforeLines="20"/>
        <w:rPr>
          <w:rFonts w:hint="default" w:ascii="Times New Roman" w:hAnsi="Times New Roman" w:eastAsia="方正仿宋_GBK" w:cs="Times New Roman"/>
          <w:color w:val="auto"/>
          <w:spacing w:val="6"/>
          <w:sz w:val="28"/>
          <w:szCs w:val="28"/>
        </w:rPr>
      </w:pPr>
    </w:p>
    <w:p>
      <w:pPr>
        <w:adjustRightInd w:val="0"/>
        <w:snapToGrid w:val="0"/>
        <w:spacing w:before="62" w:beforeLines="20"/>
        <w:rPr>
          <w:rFonts w:hint="default" w:ascii="Times New Roman" w:hAnsi="Times New Roman" w:eastAsia="方正仿宋_GBK" w:cs="Times New Roman"/>
          <w:color w:val="auto"/>
          <w:spacing w:val="6"/>
          <w:sz w:val="28"/>
          <w:szCs w:val="28"/>
        </w:rPr>
        <w:sectPr>
          <w:pgSz w:w="16838" w:h="11906" w:orient="landscape"/>
          <w:pgMar w:top="1871" w:right="1474" w:bottom="1587" w:left="1474" w:header="851" w:footer="992" w:gutter="0"/>
          <w:pgNumType w:fmt="numberInDash"/>
          <w:cols w:space="0" w:num="1"/>
          <w:rtlGutter w:val="0"/>
          <w:docGrid w:type="lines" w:linePitch="312" w:charSpace="0"/>
        </w:sectPr>
      </w:pPr>
    </w:p>
    <w:p>
      <w:pPr>
        <w:spacing w:line="600" w:lineRule="exact"/>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附件3</w:t>
      </w: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科普微视频制作建议</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color w:val="auto"/>
          <w:sz w:val="24"/>
          <w:szCs w:val="24"/>
        </w:rPr>
      </w:pPr>
    </w:p>
    <w:p>
      <w:pPr>
        <w:pStyle w:val="8"/>
        <w:keepNext w:val="0"/>
        <w:keepLines w:val="0"/>
        <w:pageBreakBefore w:val="0"/>
        <w:widowControl w:val="0"/>
        <w:kinsoku/>
        <w:overflowPunct/>
        <w:topLinePunct w:val="0"/>
        <w:autoSpaceDE/>
        <w:autoSpaceDN/>
        <w:bidi w:val="0"/>
        <w:adjustRightInd/>
        <w:snapToGrid/>
        <w:spacing w:after="0" w:line="540" w:lineRule="exact"/>
        <w:ind w:left="0" w:leftChars="0" w:firstLine="0" w:firstLineChars="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 xml:space="preserve">    一、内容</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作品中的内容和素材应为原创。视频作者承诺对所提交的作品拥有自主知识产权，或者作品所涉及的内容和素材等资料的使用和出版已获得版权所有方书面授权；因版权纠纷而导致的经济损失和其他后果等由作者自行承担。</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2.作品中包含地图时，请参阅http://bzdt.ch.mnr.gov.cn</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按相关规定下载使用。</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3.视频若为实景拍摄时，建议人员着深色衣物，妆容淡雅，仪表端庄，避免出现美瞳、美甲、染发等镜头。注：情节需要或特定场景除外。</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二、参数</w:t>
      </w:r>
    </w:p>
    <w:tbl>
      <w:tblPr>
        <w:tblStyle w:val="9"/>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vAlign w:val="center"/>
          </w:tcPr>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b w:val="0"/>
                <w:bCs w:val="0"/>
                <w:color w:val="auto"/>
                <w:sz w:val="30"/>
                <w:szCs w:val="30"/>
              </w:rPr>
            </w:pPr>
            <w:r>
              <w:rPr>
                <w:rFonts w:hint="default" w:ascii="Times New Roman" w:hAnsi="Times New Roman" w:eastAsia="方正黑体_GBK" w:cs="Times New Roman"/>
                <w:b w:val="0"/>
                <w:bCs w:val="0"/>
                <w:color w:val="auto"/>
                <w:sz w:val="30"/>
                <w:szCs w:val="30"/>
              </w:rPr>
              <w:t>项目</w:t>
            </w:r>
          </w:p>
        </w:tc>
        <w:tc>
          <w:tcPr>
            <w:tcW w:w="5718" w:type="dxa"/>
            <w:vAlign w:val="center"/>
          </w:tcPr>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b w:val="0"/>
                <w:bCs w:val="0"/>
                <w:color w:val="auto"/>
                <w:sz w:val="30"/>
                <w:szCs w:val="30"/>
              </w:rPr>
            </w:pPr>
            <w:r>
              <w:rPr>
                <w:rFonts w:hint="default" w:ascii="Times New Roman" w:hAnsi="Times New Roman" w:eastAsia="方正黑体_GBK" w:cs="Times New Roman"/>
                <w:b w:val="0"/>
                <w:bCs w:val="0"/>
                <w:color w:val="auto"/>
                <w:sz w:val="30"/>
                <w:szCs w:val="30"/>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视频格式</w:t>
            </w:r>
          </w:p>
        </w:tc>
        <w:tc>
          <w:tcPr>
            <w:tcW w:w="5718"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MP4格式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视频分辨率</w:t>
            </w:r>
          </w:p>
        </w:tc>
        <w:tc>
          <w:tcPr>
            <w:tcW w:w="5718"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1920×1080（高清）</w:t>
            </w:r>
            <w:r>
              <w:rPr>
                <w:rFonts w:hint="default" w:ascii="Times New Roman" w:hAnsi="Times New Roman" w:eastAsia="方正仿宋_GBK" w:cs="Times New Roman"/>
                <w:color w:val="auto"/>
                <w:sz w:val="28"/>
                <w:szCs w:val="28"/>
                <w:lang w:eastAsia="zh-C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17"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视频画幅宽高比</w:t>
            </w:r>
          </w:p>
        </w:tc>
        <w:tc>
          <w:tcPr>
            <w:tcW w:w="5718"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16:9（横屏拍摄）</w:t>
            </w:r>
          </w:p>
        </w:tc>
      </w:tr>
    </w:tbl>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三、效果</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1.画面：拍摄主体突出，光线充足；图像清晰稳定，应特别注意在出镜人物的面部打光，避免过暗或过曝。</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2.音频：无噪声干扰，无爆点；除情景需要外，配乐、音效等应平顺、适当，避免忽高忽低；注意声画同步。</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3.字幕：字幕清晰，无错字、别句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解说应与字幕一致。</w:t>
      </w:r>
    </w:p>
    <w:sectPr>
      <w:pgSz w:w="11906" w:h="16838"/>
      <w:pgMar w:top="1871" w:right="1474" w:bottom="1587" w:left="1474"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长城小标宋体">
    <w:altName w:val="方正小标宋简体"/>
    <w:panose1 w:val="00000000000000000000"/>
    <w:charset w:val="00"/>
    <w:family w:val="moder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4YDTjj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jQyYzFlMjU1OGY4MjcwMGRkMjMyYTdmNWZiMmYifQ=="/>
  </w:docVars>
  <w:rsids>
    <w:rsidRoot w:val="00DF5E60"/>
    <w:rsid w:val="00010679"/>
    <w:rsid w:val="00017B8F"/>
    <w:rsid w:val="00024430"/>
    <w:rsid w:val="00033CC8"/>
    <w:rsid w:val="00072643"/>
    <w:rsid w:val="0008185F"/>
    <w:rsid w:val="000A241C"/>
    <w:rsid w:val="000B302F"/>
    <w:rsid w:val="000B6D26"/>
    <w:rsid w:val="000E0BC2"/>
    <w:rsid w:val="000F07D4"/>
    <w:rsid w:val="00116B37"/>
    <w:rsid w:val="00121B9F"/>
    <w:rsid w:val="00122C13"/>
    <w:rsid w:val="0013538C"/>
    <w:rsid w:val="001454F3"/>
    <w:rsid w:val="00151CB0"/>
    <w:rsid w:val="001557F8"/>
    <w:rsid w:val="0018497B"/>
    <w:rsid w:val="001A4AED"/>
    <w:rsid w:val="001B7FD2"/>
    <w:rsid w:val="001C0E4F"/>
    <w:rsid w:val="001D216D"/>
    <w:rsid w:val="0020097E"/>
    <w:rsid w:val="002364F4"/>
    <w:rsid w:val="00236AC4"/>
    <w:rsid w:val="00262993"/>
    <w:rsid w:val="00263A1C"/>
    <w:rsid w:val="002A4E02"/>
    <w:rsid w:val="002C5EAA"/>
    <w:rsid w:val="00300201"/>
    <w:rsid w:val="003210F6"/>
    <w:rsid w:val="0034691B"/>
    <w:rsid w:val="003706B9"/>
    <w:rsid w:val="00391591"/>
    <w:rsid w:val="003947F0"/>
    <w:rsid w:val="003A2AF1"/>
    <w:rsid w:val="003C1DFC"/>
    <w:rsid w:val="003C2134"/>
    <w:rsid w:val="003C290F"/>
    <w:rsid w:val="003C6C04"/>
    <w:rsid w:val="003E3E7F"/>
    <w:rsid w:val="003F4484"/>
    <w:rsid w:val="004133A3"/>
    <w:rsid w:val="004338CE"/>
    <w:rsid w:val="004450A4"/>
    <w:rsid w:val="00445668"/>
    <w:rsid w:val="004A0302"/>
    <w:rsid w:val="004A691E"/>
    <w:rsid w:val="004D357D"/>
    <w:rsid w:val="005162D5"/>
    <w:rsid w:val="005375FD"/>
    <w:rsid w:val="00541C3D"/>
    <w:rsid w:val="00553FC7"/>
    <w:rsid w:val="00556F43"/>
    <w:rsid w:val="00584915"/>
    <w:rsid w:val="005928FD"/>
    <w:rsid w:val="005A724B"/>
    <w:rsid w:val="005B6752"/>
    <w:rsid w:val="005F0C31"/>
    <w:rsid w:val="005F4AA2"/>
    <w:rsid w:val="00600A6D"/>
    <w:rsid w:val="0060738C"/>
    <w:rsid w:val="00613F0B"/>
    <w:rsid w:val="00660409"/>
    <w:rsid w:val="00671749"/>
    <w:rsid w:val="00680FA3"/>
    <w:rsid w:val="00690C89"/>
    <w:rsid w:val="006A2DB2"/>
    <w:rsid w:val="006B45BA"/>
    <w:rsid w:val="006B5CB3"/>
    <w:rsid w:val="006C42E9"/>
    <w:rsid w:val="006C4831"/>
    <w:rsid w:val="006C68A1"/>
    <w:rsid w:val="006D7FF7"/>
    <w:rsid w:val="006F2294"/>
    <w:rsid w:val="00754FB2"/>
    <w:rsid w:val="00763011"/>
    <w:rsid w:val="007B47DA"/>
    <w:rsid w:val="007D5FB5"/>
    <w:rsid w:val="007E7F2E"/>
    <w:rsid w:val="0081636B"/>
    <w:rsid w:val="00827233"/>
    <w:rsid w:val="0086540B"/>
    <w:rsid w:val="00871954"/>
    <w:rsid w:val="00875291"/>
    <w:rsid w:val="008E4468"/>
    <w:rsid w:val="008F55BA"/>
    <w:rsid w:val="00920F60"/>
    <w:rsid w:val="009355F7"/>
    <w:rsid w:val="00961F9D"/>
    <w:rsid w:val="00965341"/>
    <w:rsid w:val="00980C7F"/>
    <w:rsid w:val="009879DF"/>
    <w:rsid w:val="009940CD"/>
    <w:rsid w:val="009C037C"/>
    <w:rsid w:val="009D2EC0"/>
    <w:rsid w:val="009E1F5A"/>
    <w:rsid w:val="009E3481"/>
    <w:rsid w:val="009E45DC"/>
    <w:rsid w:val="00A11154"/>
    <w:rsid w:val="00A3495C"/>
    <w:rsid w:val="00A60FE5"/>
    <w:rsid w:val="00A942CA"/>
    <w:rsid w:val="00AA2FE4"/>
    <w:rsid w:val="00AB3411"/>
    <w:rsid w:val="00AC642C"/>
    <w:rsid w:val="00AD6DD0"/>
    <w:rsid w:val="00AE0FA0"/>
    <w:rsid w:val="00AE34B4"/>
    <w:rsid w:val="00B128F0"/>
    <w:rsid w:val="00B22352"/>
    <w:rsid w:val="00B401A3"/>
    <w:rsid w:val="00B500D4"/>
    <w:rsid w:val="00B50605"/>
    <w:rsid w:val="00B965FE"/>
    <w:rsid w:val="00BD248F"/>
    <w:rsid w:val="00C07898"/>
    <w:rsid w:val="00C136BB"/>
    <w:rsid w:val="00C15756"/>
    <w:rsid w:val="00C328E1"/>
    <w:rsid w:val="00C3404B"/>
    <w:rsid w:val="00C340C4"/>
    <w:rsid w:val="00C359A3"/>
    <w:rsid w:val="00C35A5E"/>
    <w:rsid w:val="00C61AB2"/>
    <w:rsid w:val="00C961C4"/>
    <w:rsid w:val="00CB3A47"/>
    <w:rsid w:val="00CB6D0F"/>
    <w:rsid w:val="00CF5919"/>
    <w:rsid w:val="00D01154"/>
    <w:rsid w:val="00D02E73"/>
    <w:rsid w:val="00D07CC3"/>
    <w:rsid w:val="00D12A72"/>
    <w:rsid w:val="00D21549"/>
    <w:rsid w:val="00D25DB5"/>
    <w:rsid w:val="00D44242"/>
    <w:rsid w:val="00D831EC"/>
    <w:rsid w:val="00D908E5"/>
    <w:rsid w:val="00D9144D"/>
    <w:rsid w:val="00DD166C"/>
    <w:rsid w:val="00DF0E67"/>
    <w:rsid w:val="00DF5E60"/>
    <w:rsid w:val="00E00518"/>
    <w:rsid w:val="00E12E50"/>
    <w:rsid w:val="00E43F46"/>
    <w:rsid w:val="00E805F3"/>
    <w:rsid w:val="00E8090E"/>
    <w:rsid w:val="00ED11E3"/>
    <w:rsid w:val="00EE008A"/>
    <w:rsid w:val="00F32B55"/>
    <w:rsid w:val="00F73063"/>
    <w:rsid w:val="00F8231D"/>
    <w:rsid w:val="00FB574E"/>
    <w:rsid w:val="00FF36CF"/>
    <w:rsid w:val="035C1CFD"/>
    <w:rsid w:val="06807F27"/>
    <w:rsid w:val="07B82984"/>
    <w:rsid w:val="0D5D0E0B"/>
    <w:rsid w:val="0EBA6328"/>
    <w:rsid w:val="14D41776"/>
    <w:rsid w:val="18215528"/>
    <w:rsid w:val="1A7C55D5"/>
    <w:rsid w:val="1B5B127F"/>
    <w:rsid w:val="1C283C03"/>
    <w:rsid w:val="1E254DA8"/>
    <w:rsid w:val="22453E4D"/>
    <w:rsid w:val="24412FAC"/>
    <w:rsid w:val="256F6968"/>
    <w:rsid w:val="26787C26"/>
    <w:rsid w:val="269A2CF1"/>
    <w:rsid w:val="2A000C7A"/>
    <w:rsid w:val="2D236785"/>
    <w:rsid w:val="31D26C38"/>
    <w:rsid w:val="33B05DBC"/>
    <w:rsid w:val="38805042"/>
    <w:rsid w:val="3F1E60B1"/>
    <w:rsid w:val="3FFB3CCE"/>
    <w:rsid w:val="4B051B12"/>
    <w:rsid w:val="50994193"/>
    <w:rsid w:val="5A5E0E06"/>
    <w:rsid w:val="5E0A5B35"/>
    <w:rsid w:val="600C201D"/>
    <w:rsid w:val="615B4003"/>
    <w:rsid w:val="63152D7B"/>
    <w:rsid w:val="69C35EB8"/>
    <w:rsid w:val="6BBA7D10"/>
    <w:rsid w:val="6FDA1800"/>
    <w:rsid w:val="71965BBC"/>
    <w:rsid w:val="789A3CEC"/>
    <w:rsid w:val="7D73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jc w:val="center"/>
    </w:pPr>
    <w:rPr>
      <w:rFonts w:ascii="宋体" w:hAnsi="宋体"/>
      <w:b/>
      <w:sz w:val="44"/>
      <w:szCs w:val="44"/>
    </w:rPr>
  </w:style>
  <w:style w:type="paragraph" w:styleId="4">
    <w:name w:val="Body Text Indent"/>
    <w:basedOn w:val="1"/>
    <w:link w:val="16"/>
    <w:unhideWhenUsed/>
    <w:qFormat/>
    <w:uiPriority w:val="99"/>
    <w:pPr>
      <w:spacing w:after="120"/>
      <w:ind w:left="420" w:leftChars="200"/>
    </w:pPr>
  </w:style>
  <w:style w:type="paragraph" w:styleId="5">
    <w:name w:val="Balloon Text"/>
    <w:basedOn w:val="1"/>
    <w:link w:val="14"/>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link w:val="17"/>
    <w:qFormat/>
    <w:uiPriority w:val="0"/>
    <w:pPr>
      <w:ind w:firstLine="420" w:firstLineChars="200"/>
    </w:pPr>
    <w:rPr>
      <w:rFonts w:ascii="Times New Roman" w:hAnsi="Times New Roman" w:eastAsia="宋体" w:cs="Times New Roman"/>
      <w:szCs w:val="20"/>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1 Char"/>
    <w:basedOn w:val="11"/>
    <w:link w:val="2"/>
    <w:qFormat/>
    <w:uiPriority w:val="9"/>
    <w:rPr>
      <w:rFonts w:ascii="宋体" w:hAnsi="宋体" w:eastAsia="宋体" w:cs="宋体"/>
      <w:b/>
      <w:bCs/>
      <w:kern w:val="36"/>
      <w:sz w:val="48"/>
      <w:szCs w:val="48"/>
    </w:rPr>
  </w:style>
  <w:style w:type="character" w:customStyle="1" w:styleId="14">
    <w:name w:val="批注框文本 Char"/>
    <w:basedOn w:val="11"/>
    <w:link w:val="5"/>
    <w:semiHidden/>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正文文本缩进 Char"/>
    <w:basedOn w:val="11"/>
    <w:link w:val="4"/>
    <w:semiHidden/>
    <w:qFormat/>
    <w:uiPriority w:val="99"/>
  </w:style>
  <w:style w:type="character" w:customStyle="1" w:styleId="17">
    <w:name w:val="正文首行缩进 2 Char"/>
    <w:basedOn w:val="16"/>
    <w:link w:val="8"/>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1907</Words>
  <Characters>2102</Characters>
  <Lines>18</Lines>
  <Paragraphs>5</Paragraphs>
  <TotalTime>3</TotalTime>
  <ScaleCrop>false</ScaleCrop>
  <LinksUpToDate>false</LinksUpToDate>
  <CharactersWithSpaces>2350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2019-09-19T09:36:00Z</dcterms:created>
  <dc:creator>吴芳</dc:creator>
  <cp:lastModifiedBy>guest</cp:lastModifiedBy>
  <cp:lastPrinted>2024-05-22T11:06:55Z</cp:lastPrinted>
  <dcterms:modified xsi:type="dcterms:W3CDTF">2024-05-22T11:09:23Z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09E320564E2C462FB4A7220566F7F933</vt:lpwstr>
  </property>
</Properties>
</file>