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55" w:tblpY="906"/>
        <w:tblOverlap w:val="never"/>
        <w:tblW w:w="1478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57"/>
        <w:gridCol w:w="4097"/>
        <w:gridCol w:w="4514"/>
        <w:gridCol w:w="435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14784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000000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年1-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  <w:t>月各县区技术合同交易额明细表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960" w:firstLineChars="400"/>
              <w:jc w:val="right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单位：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65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57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县区</w:t>
            </w:r>
          </w:p>
        </w:tc>
        <w:tc>
          <w:tcPr>
            <w:tcW w:w="861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吸纳技术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输出技术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65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157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1-3月份吸纳技术合同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成交额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1-3月份企业吸纳技术合同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成交额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1-3月份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输出技术</w:t>
            </w: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" w:eastAsia="zh-CN" w:bidi="ar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成交额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霍邱县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1.6341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1.6237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0.2957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金寨县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0.2463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0.2135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0.0000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霍山县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4.5653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4.5604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3.6400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舒城县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7.0446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6.2169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6.0519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金安区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1.8660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1.8134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0.6774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裕安区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4.8482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0.5495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4.3136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叶集区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0.7225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0.7150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0.2923 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开发区</w:t>
            </w:r>
          </w:p>
        </w:tc>
        <w:tc>
          <w:tcPr>
            <w:tcW w:w="40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1.5253 </w:t>
            </w:r>
          </w:p>
        </w:tc>
        <w:tc>
          <w:tcPr>
            <w:tcW w:w="45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double" w:color="333333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1.5253 </w:t>
            </w:r>
          </w:p>
        </w:tc>
        <w:tc>
          <w:tcPr>
            <w:tcW w:w="4351" w:type="dxa"/>
            <w:tcBorders>
              <w:top w:val="single" w:color="333333" w:sz="6" w:space="0"/>
              <w:left w:val="double" w:color="333333" w:sz="4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1.7726 </w:t>
            </w:r>
          </w:p>
        </w:tc>
      </w:tr>
    </w:tbl>
    <w:p>
      <w:r>
        <w:br w:type="page"/>
      </w:r>
    </w:p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22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2M5YmRhMjBiNTE4ODZjZmMzNzE2Zjk1OGYxYTIifQ=="/>
  </w:docVars>
  <w:rsids>
    <w:rsidRoot w:val="7CF828BE"/>
    <w:rsid w:val="031D4C8B"/>
    <w:rsid w:val="06561D86"/>
    <w:rsid w:val="0F22159D"/>
    <w:rsid w:val="19FFBE28"/>
    <w:rsid w:val="1E9F44AC"/>
    <w:rsid w:val="1EB94B44"/>
    <w:rsid w:val="22BC0108"/>
    <w:rsid w:val="2BF757B7"/>
    <w:rsid w:val="2E8226A5"/>
    <w:rsid w:val="317715BF"/>
    <w:rsid w:val="364D0D24"/>
    <w:rsid w:val="376F07FC"/>
    <w:rsid w:val="37FF5BCF"/>
    <w:rsid w:val="384862D8"/>
    <w:rsid w:val="38C85737"/>
    <w:rsid w:val="3A37F8C4"/>
    <w:rsid w:val="3B222511"/>
    <w:rsid w:val="3F56BC09"/>
    <w:rsid w:val="3F7FE6D5"/>
    <w:rsid w:val="3FDB01B7"/>
    <w:rsid w:val="3FFBD998"/>
    <w:rsid w:val="3FFD465E"/>
    <w:rsid w:val="41EC7384"/>
    <w:rsid w:val="49D414EC"/>
    <w:rsid w:val="4DAFF9C1"/>
    <w:rsid w:val="4ECC3567"/>
    <w:rsid w:val="59254B25"/>
    <w:rsid w:val="5B36B62B"/>
    <w:rsid w:val="5F2F46D4"/>
    <w:rsid w:val="5F7E3DF8"/>
    <w:rsid w:val="5FC66529"/>
    <w:rsid w:val="6340635E"/>
    <w:rsid w:val="698C66D0"/>
    <w:rsid w:val="6A331FC7"/>
    <w:rsid w:val="6AE11B87"/>
    <w:rsid w:val="6C8040E1"/>
    <w:rsid w:val="6DE74EA3"/>
    <w:rsid w:val="6FA37B17"/>
    <w:rsid w:val="73781BAB"/>
    <w:rsid w:val="74FD97AC"/>
    <w:rsid w:val="75DF6033"/>
    <w:rsid w:val="75EF0D0A"/>
    <w:rsid w:val="75F567AD"/>
    <w:rsid w:val="75F60AA9"/>
    <w:rsid w:val="75FF2AA5"/>
    <w:rsid w:val="769DFBF3"/>
    <w:rsid w:val="79C66585"/>
    <w:rsid w:val="7B740729"/>
    <w:rsid w:val="7B7BFD1A"/>
    <w:rsid w:val="7CF828BE"/>
    <w:rsid w:val="7D997CC7"/>
    <w:rsid w:val="7DEC3CE7"/>
    <w:rsid w:val="7DEE454C"/>
    <w:rsid w:val="7DFD506F"/>
    <w:rsid w:val="7DFE8C1C"/>
    <w:rsid w:val="7E09E470"/>
    <w:rsid w:val="7EF7E776"/>
    <w:rsid w:val="7F2F01E6"/>
    <w:rsid w:val="7FBF1DF3"/>
    <w:rsid w:val="7FDB7573"/>
    <w:rsid w:val="7FE75775"/>
    <w:rsid w:val="7FF040A9"/>
    <w:rsid w:val="7FF55CE2"/>
    <w:rsid w:val="8FFFEAA1"/>
    <w:rsid w:val="95FD3685"/>
    <w:rsid w:val="B34FF264"/>
    <w:rsid w:val="B36F2E2F"/>
    <w:rsid w:val="B6B8E99B"/>
    <w:rsid w:val="BA7B23C6"/>
    <w:rsid w:val="BD7D9A50"/>
    <w:rsid w:val="BDCF3503"/>
    <w:rsid w:val="BEAD1548"/>
    <w:rsid w:val="BF7FF96B"/>
    <w:rsid w:val="CE7CAA9D"/>
    <w:rsid w:val="D5EF258D"/>
    <w:rsid w:val="D7FD5DD8"/>
    <w:rsid w:val="DBFF4B9B"/>
    <w:rsid w:val="DE5CC68A"/>
    <w:rsid w:val="DEAF45E9"/>
    <w:rsid w:val="DEF72864"/>
    <w:rsid w:val="DF1F2F56"/>
    <w:rsid w:val="DF7FFBED"/>
    <w:rsid w:val="DFAD9E7F"/>
    <w:rsid w:val="E5455DC4"/>
    <w:rsid w:val="E63F1172"/>
    <w:rsid w:val="EDF70640"/>
    <w:rsid w:val="EEED7B73"/>
    <w:rsid w:val="EFCD44D8"/>
    <w:rsid w:val="F460EAB3"/>
    <w:rsid w:val="F47FD68D"/>
    <w:rsid w:val="F7CD8C4A"/>
    <w:rsid w:val="F7FA859C"/>
    <w:rsid w:val="FBBFEE0D"/>
    <w:rsid w:val="FBDF014E"/>
    <w:rsid w:val="FBEDD838"/>
    <w:rsid w:val="FD3FEEB8"/>
    <w:rsid w:val="FDDF9646"/>
    <w:rsid w:val="FDEF8020"/>
    <w:rsid w:val="FE734873"/>
    <w:rsid w:val="FE734CDE"/>
    <w:rsid w:val="FEFF2E30"/>
    <w:rsid w:val="FFBF6107"/>
    <w:rsid w:val="FFE32E20"/>
    <w:rsid w:val="FFFFE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266</Characters>
  <Lines>0</Lines>
  <Paragraphs>0</Paragraphs>
  <TotalTime>0</TotalTime>
  <ScaleCrop>false</ScaleCrop>
  <LinksUpToDate>false</LinksUpToDate>
  <CharactersWithSpaces>389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2021-05-16T06:54:00Z</dcterms:created>
  <dc:creator>杨静</dc:creator>
  <cp:lastModifiedBy>administrator</cp:lastModifiedBy>
  <cp:lastPrinted>2023-04-09T01:42:00Z</cp:lastPrinted>
  <dcterms:modified xsi:type="dcterms:W3CDTF">2024-06-17T16:14:11Z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555979F2CCA540088ABC6F6A38D6F6AC_13</vt:lpwstr>
  </property>
</Properties>
</file>