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D7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5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68"/>
        <w:gridCol w:w="7452"/>
      </w:tblGrid>
      <w:tr w14:paraId="42918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B74A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投标人须知</w:t>
            </w:r>
          </w:p>
        </w:tc>
      </w:tr>
      <w:tr w14:paraId="3657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E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B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采购人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A7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六安市科技创业服务中心</w:t>
            </w:r>
          </w:p>
        </w:tc>
      </w:tr>
      <w:tr w14:paraId="0E23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6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项目简介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21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项目地址：迎宾大道与皋城路交叉口，本次采购项目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为六安市科创中心手提式干粉灭火器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采购项目</w:t>
            </w:r>
          </w:p>
        </w:tc>
      </w:tr>
      <w:tr w14:paraId="6221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8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投标人资格要求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5F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符合《政府采购法》第二十二条第一款规定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营业范围包含消防器材销售。</w:t>
            </w:r>
          </w:p>
        </w:tc>
      </w:tr>
      <w:tr w14:paraId="7A3B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B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D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控制价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81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23858元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49A0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7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3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成交办法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D7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有控制价的有效最低价中标。</w:t>
            </w:r>
            <w:r>
              <w:rPr>
                <w:rStyle w:val="7"/>
                <w:lang w:val="en-US" w:eastAsia="zh-CN" w:bidi="ar"/>
              </w:rPr>
              <w:t>在符合采购需求、质量和服务相等的前提下，以提出最低报价的供应商作为成交供应商，供应商报价和承诺一经认可，即为成交的合同价。</w:t>
            </w:r>
          </w:p>
        </w:tc>
      </w:tr>
      <w:tr w14:paraId="52B9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6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C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承包方式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AF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包工包料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361D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9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现场踏勘</w:t>
            </w:r>
          </w:p>
        </w:tc>
        <w:tc>
          <w:tcPr>
            <w:tcW w:w="74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F1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请各投标人自行前往现场踏勘，费用由投标人自理。成交供应商不得以不了解现场为由，不履行询价函包含的内容。如投标人因未踏勘现场而导致的报价缺项漏项、或中标后无法完工，投标人自行承担一切后果。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 xml:space="preserve">                                         </w:t>
            </w:r>
          </w:p>
        </w:tc>
      </w:tr>
      <w:tr w14:paraId="0518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3B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01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A87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A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B3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3A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8E7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D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5E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E8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4D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现场勘查联系人：朱德祥  杨晓宝（0564-3955992）</w:t>
            </w:r>
          </w:p>
        </w:tc>
      </w:tr>
      <w:tr w14:paraId="1BA3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6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F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施工工期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57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本项目工期为合同签订后7日内完成采购并通过验收，</w:t>
            </w:r>
            <w:r>
              <w:rPr>
                <w:rStyle w:val="9"/>
                <w:lang w:val="en-US" w:eastAsia="zh-CN" w:bidi="ar"/>
              </w:rPr>
              <w:t>逾期完工按中标价款*3%/日予以扣除。</w:t>
            </w:r>
          </w:p>
        </w:tc>
      </w:tr>
      <w:tr w14:paraId="00CC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5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B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施工地点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03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六安市迎宾大道与皋城路交叉口市科技创业服务中心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7A26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B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9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付款条件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A2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灭火器采购完成后，现场查看灭火器型式检验报告、3C认证证书，无质量问题后，经结算审计单位确定金额后，凭增值税发票全额支付。</w:t>
            </w:r>
          </w:p>
        </w:tc>
      </w:tr>
      <w:tr w14:paraId="1CFE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1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F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报价书要求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84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1.报价书加盖投标人单位公章密封提交。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</w:tc>
      </w:tr>
      <w:tr w14:paraId="2714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96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64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C4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lang w:val="en-US" w:eastAsia="zh-CN" w:bidi="ar"/>
              </w:rPr>
              <w:t>2.</w:t>
            </w:r>
            <w:r>
              <w:rPr>
                <w:rStyle w:val="7"/>
                <w:rFonts w:ascii="宋体" w:hAnsi="宋体" w:eastAsia="宋体" w:cs="宋体"/>
                <w:i w:val="0"/>
                <w:iCs w:val="0"/>
                <w:lang w:val="en-US" w:eastAsia="zh-CN" w:bidi="ar"/>
              </w:rPr>
              <w:t>投</w:t>
            </w:r>
            <w:r>
              <w:rPr>
                <w:rStyle w:val="7"/>
                <w:lang w:val="en-US" w:eastAsia="zh-CN" w:bidi="ar"/>
              </w:rPr>
              <w:t>标人请于</w:t>
            </w:r>
            <w:r>
              <w:rPr>
                <w:rStyle w:val="9"/>
                <w:lang w:val="en-US" w:eastAsia="zh-CN" w:bidi="ar"/>
              </w:rPr>
              <w:t>2024年12月20日</w:t>
            </w:r>
            <w:r>
              <w:rPr>
                <w:rStyle w:val="7"/>
                <w:lang w:val="en-US" w:eastAsia="zh-CN" w:bidi="ar"/>
              </w:rPr>
              <w:t>上午9时00分前向本中心（市科创中心A楼2层213室小会议室）做出一次性书面报价，逾期恕不接受。</w:t>
            </w:r>
          </w:p>
        </w:tc>
      </w:tr>
      <w:tr w14:paraId="7D2F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58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4D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DF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3.本次询价只允许有一个方案，一个报价，多方案、多报价的将不被接受；供应商如对本询价函报价，即不可撤回。</w:t>
            </w:r>
          </w:p>
        </w:tc>
      </w:tr>
      <w:tr w14:paraId="4AD9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F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F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项目评审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46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报价函包含投标人资格条件证明，报价须按清单编制，凡不具备这些条件的均无成交资格，直至确定拟成交供应商为止。</w:t>
            </w:r>
          </w:p>
        </w:tc>
      </w:tr>
      <w:tr w14:paraId="4E5A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7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5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验收要求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49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验收合格条件如下：（1）灭火器型式检验报告（2）3C认证证书（3）在规定时间内采购完成，灭火器正确投放在指定位置，并经采购人确认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4C39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C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6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特别提示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10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9"/>
                <w:lang w:val="en-US" w:eastAsia="zh-CN" w:bidi="ar"/>
              </w:rPr>
              <w:t>本项目为固定总价合同，</w:t>
            </w:r>
            <w:r>
              <w:rPr>
                <w:rStyle w:val="7"/>
                <w:lang w:val="en-US" w:eastAsia="zh-CN" w:bidi="ar"/>
              </w:rPr>
              <w:t>成交供应商需完成项目所需采购、运输、施工、保险、质保、养护、利润、税金等所有内容，采购人不追加任何费用。</w:t>
            </w:r>
          </w:p>
        </w:tc>
      </w:tr>
      <w:tr w14:paraId="2635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7E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E6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2D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2.项目所需的报检等费用由投标人自行承担。</w:t>
            </w:r>
          </w:p>
        </w:tc>
      </w:tr>
      <w:tr w14:paraId="5231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23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92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3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3.中标人现场作业人员需服从采购方单位的管理，遵守采购方单位的规章制度，严格按照“1、六安市科创中心手提式干粉灭火器报价单。2、投标人须知。”采购。</w:t>
            </w:r>
          </w:p>
        </w:tc>
      </w:tr>
      <w:tr w14:paraId="55DF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55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8E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43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4.中标人应做到，严格执行相关规范、安全操作规程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7"/>
                <w:lang w:val="en-US" w:eastAsia="zh-CN" w:bidi="ar"/>
              </w:rPr>
              <w:t>因采购等原因造成的自身及第三方事故责任由中标人承担。</w:t>
            </w:r>
          </w:p>
        </w:tc>
      </w:tr>
      <w:tr w14:paraId="1CF8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6A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6D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1D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5.中标人须充分考虑园区实际情况，为保障采购要求，须充分预见可能发生临时停工，由此增加的成本由中标人自行承担。</w:t>
            </w:r>
          </w:p>
        </w:tc>
      </w:tr>
      <w:tr w14:paraId="5470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7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D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质保要求</w:t>
            </w:r>
          </w:p>
        </w:tc>
        <w:tc>
          <w:tcPr>
            <w:tcW w:w="7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7F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5年。</w:t>
            </w:r>
          </w:p>
        </w:tc>
      </w:tr>
    </w:tbl>
    <w:p w14:paraId="735E0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Times New Roman"/>
          <w:spacing w:val="-6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3EDF8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E2B9486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JlMmUzNDM1ODg2ODRmMmQzZGFhODUxOWE2OWM5MTMifQ=="/>
  </w:docVars>
  <w:rsids>
    <w:rsidRoot w:val="00D8471E"/>
    <w:rsid w:val="000507F2"/>
    <w:rsid w:val="00052DDD"/>
    <w:rsid w:val="000C3223"/>
    <w:rsid w:val="002C7D96"/>
    <w:rsid w:val="002D12FB"/>
    <w:rsid w:val="00347566"/>
    <w:rsid w:val="00373F7C"/>
    <w:rsid w:val="00406285"/>
    <w:rsid w:val="00494449"/>
    <w:rsid w:val="005E1F90"/>
    <w:rsid w:val="006A641F"/>
    <w:rsid w:val="0078046F"/>
    <w:rsid w:val="008965B4"/>
    <w:rsid w:val="009E488A"/>
    <w:rsid w:val="00A3413F"/>
    <w:rsid w:val="00AD00C0"/>
    <w:rsid w:val="00B337F2"/>
    <w:rsid w:val="00B55526"/>
    <w:rsid w:val="00B86A7C"/>
    <w:rsid w:val="00CD6DCB"/>
    <w:rsid w:val="00D066E2"/>
    <w:rsid w:val="00D233B2"/>
    <w:rsid w:val="00D44DDF"/>
    <w:rsid w:val="00D8471E"/>
    <w:rsid w:val="00E41453"/>
    <w:rsid w:val="00E66150"/>
    <w:rsid w:val="0328714A"/>
    <w:rsid w:val="065467ED"/>
    <w:rsid w:val="0687002B"/>
    <w:rsid w:val="0AAC6C6C"/>
    <w:rsid w:val="0E87566C"/>
    <w:rsid w:val="0ED93975"/>
    <w:rsid w:val="13BA79FB"/>
    <w:rsid w:val="150F66FC"/>
    <w:rsid w:val="17D97604"/>
    <w:rsid w:val="17FE54B8"/>
    <w:rsid w:val="190138D1"/>
    <w:rsid w:val="1AAB26E2"/>
    <w:rsid w:val="1BE7599C"/>
    <w:rsid w:val="1E255EA7"/>
    <w:rsid w:val="1F572E39"/>
    <w:rsid w:val="1FFFFB0D"/>
    <w:rsid w:val="225A6DCF"/>
    <w:rsid w:val="231223A3"/>
    <w:rsid w:val="25506360"/>
    <w:rsid w:val="2ADF6577"/>
    <w:rsid w:val="31372143"/>
    <w:rsid w:val="3D7E6530"/>
    <w:rsid w:val="438415F6"/>
    <w:rsid w:val="45B9436B"/>
    <w:rsid w:val="46CF3850"/>
    <w:rsid w:val="47727F60"/>
    <w:rsid w:val="47B40579"/>
    <w:rsid w:val="49B274AE"/>
    <w:rsid w:val="4B934DBD"/>
    <w:rsid w:val="4B963A09"/>
    <w:rsid w:val="56E90E9E"/>
    <w:rsid w:val="572F19CA"/>
    <w:rsid w:val="574C45C3"/>
    <w:rsid w:val="58A61818"/>
    <w:rsid w:val="59CD567D"/>
    <w:rsid w:val="5A53614E"/>
    <w:rsid w:val="5BD8118D"/>
    <w:rsid w:val="618F19E3"/>
    <w:rsid w:val="631E2F82"/>
    <w:rsid w:val="67354DB8"/>
    <w:rsid w:val="6B3E6875"/>
    <w:rsid w:val="6BAE1C71"/>
    <w:rsid w:val="6C6B0957"/>
    <w:rsid w:val="6F921396"/>
    <w:rsid w:val="6FEA072C"/>
    <w:rsid w:val="6FF0119D"/>
    <w:rsid w:val="72626CF0"/>
    <w:rsid w:val="73F940B0"/>
    <w:rsid w:val="76147BCB"/>
    <w:rsid w:val="7BB750EE"/>
    <w:rsid w:val="7C9563ED"/>
    <w:rsid w:val="7EDD7110"/>
    <w:rsid w:val="7EF7B225"/>
    <w:rsid w:val="7FEF7D40"/>
    <w:rsid w:val="7FFC4290"/>
    <w:rsid w:val="A3EF8BA7"/>
    <w:rsid w:val="AF8EB3BC"/>
    <w:rsid w:val="BDDFA48D"/>
    <w:rsid w:val="D6BDDB6E"/>
    <w:rsid w:val="E7F73A4C"/>
    <w:rsid w:val="EDD74D37"/>
    <w:rsid w:val="EEABE939"/>
    <w:rsid w:val="F57E4EE7"/>
    <w:rsid w:val="F7C9A917"/>
    <w:rsid w:val="FEE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61"/>
    <w:basedOn w:val="6"/>
    <w:qFormat/>
    <w:uiPriority w:val="0"/>
    <w:rPr>
      <w:rFonts w:ascii="Calibri" w:hAnsi="Calibri" w:cs="Calibri"/>
      <w:color w:val="333333"/>
      <w:sz w:val="16"/>
      <w:szCs w:val="16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1133</Words>
  <Characters>1178</Characters>
  <Lines>9</Lines>
  <Paragraphs>2</Paragraphs>
  <TotalTime>0</TotalTime>
  <ScaleCrop>false</ScaleCrop>
  <LinksUpToDate>false</LinksUpToDate>
  <CharactersWithSpaces>1264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2022-09-15T07:57:00Z</dcterms:created>
  <dc:creator>Administrator</dc:creator>
  <cp:lastModifiedBy>苏雪</cp:lastModifiedBy>
  <cp:lastPrinted>2024-12-13T04:27:00Z</cp:lastPrinted>
  <dcterms:modified xsi:type="dcterms:W3CDTF">2024-12-13T08:49:09Z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68F6F964FEEF4FD4AC690CB7A29003BA_13</vt:lpwstr>
  </property>
</Properties>
</file>