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CC12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jc w:val="both"/>
        <w:textAlignment w:val="auto"/>
        <w:rPr>
          <w:rFonts w:ascii="Times New Roman" w:hAnsi="Times New Roman" w:eastAsia="方正黑体_GBK"/>
          <w:color w:val="000000"/>
          <w:sz w:val="32"/>
          <w:szCs w:val="32"/>
          <w:lang w:bidi="ar"/>
        </w:rPr>
      </w:pPr>
      <w:r>
        <w:rPr>
          <w:rFonts w:ascii="Times New Roman" w:hAnsi="Times New Roman" w:eastAsia="方正黑体_GBK"/>
          <w:color w:val="000000"/>
          <w:sz w:val="32"/>
          <w:szCs w:val="32"/>
          <w:lang w:bidi="ar"/>
        </w:rPr>
        <w:t>附件2</w:t>
      </w:r>
    </w:p>
    <w:p w14:paraId="65CCC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jc w:val="center"/>
        <w:textAlignment w:val="auto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安徽省科技成果转化概念验证中心申报推荐汇总表</w:t>
      </w:r>
    </w:p>
    <w:p w14:paraId="7AC00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jc w:val="left"/>
        <w:textAlignment w:val="auto"/>
        <w:rPr>
          <w:rFonts w:ascii="Times New Roman" w:hAnsi="Times New Roman" w:eastAsia="仿宋"/>
          <w:color w:val="000000"/>
          <w:szCs w:val="21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推荐单位名称（盖章）：                                                  年   月   日</w:t>
      </w:r>
    </w:p>
    <w:tbl>
      <w:tblPr>
        <w:tblStyle w:val="5"/>
        <w:tblW w:w="141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3210"/>
        <w:gridCol w:w="2506"/>
        <w:gridCol w:w="4514"/>
        <w:gridCol w:w="1329"/>
        <w:gridCol w:w="1521"/>
      </w:tblGrid>
      <w:tr w14:paraId="3D48D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112" w:type="dxa"/>
            <w:noWrap w:val="0"/>
            <w:vAlign w:val="center"/>
          </w:tcPr>
          <w:p w14:paraId="2FF7D0C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600" w:lineRule="exact"/>
              <w:jc w:val="center"/>
              <w:textAlignment w:val="auto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3210" w:type="dxa"/>
            <w:noWrap w:val="0"/>
            <w:vAlign w:val="center"/>
          </w:tcPr>
          <w:p w14:paraId="7A3A731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600" w:lineRule="exact"/>
              <w:jc w:val="center"/>
              <w:textAlignment w:val="auto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  <w:t>概念验证中心名称</w:t>
            </w:r>
          </w:p>
        </w:tc>
        <w:tc>
          <w:tcPr>
            <w:tcW w:w="2506" w:type="dxa"/>
            <w:noWrap w:val="0"/>
            <w:vAlign w:val="center"/>
          </w:tcPr>
          <w:p w14:paraId="6BC7E75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600" w:lineRule="exact"/>
              <w:jc w:val="center"/>
              <w:textAlignment w:val="auto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  <w:t>建设主体名称</w:t>
            </w:r>
          </w:p>
        </w:tc>
        <w:tc>
          <w:tcPr>
            <w:tcW w:w="4514" w:type="dxa"/>
            <w:noWrap w:val="0"/>
            <w:vAlign w:val="center"/>
          </w:tcPr>
          <w:p w14:paraId="1EF262F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600" w:lineRule="exact"/>
              <w:jc w:val="center"/>
              <w:textAlignment w:val="auto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color w:val="000000"/>
                <w:sz w:val="32"/>
                <w:szCs w:val="32"/>
                <w:highlight w:val="none"/>
              </w:rPr>
              <w:t>所属领域（</w:t>
            </w:r>
            <w:r>
              <w:rPr>
                <w:rFonts w:hint="eastAsia" w:ascii="Times New Roman" w:hAnsi="Times New Roman" w:eastAsia="方正黑体_GBK"/>
                <w:color w:val="000000"/>
                <w:sz w:val="32"/>
                <w:szCs w:val="32"/>
                <w:highlight w:val="none"/>
              </w:rPr>
              <w:t>各市重点产业及“十五五”安徽省现代化产业体系中新兴产业和未来产业领域</w:t>
            </w:r>
            <w:r>
              <w:rPr>
                <w:rFonts w:ascii="Times New Roman" w:hAnsi="Times New Roman" w:eastAsia="方正黑体_GBK"/>
                <w:color w:val="000000"/>
                <w:sz w:val="32"/>
                <w:szCs w:val="32"/>
                <w:highlight w:val="none"/>
              </w:rPr>
              <w:t>）</w:t>
            </w:r>
          </w:p>
        </w:tc>
        <w:tc>
          <w:tcPr>
            <w:tcW w:w="1329" w:type="dxa"/>
            <w:noWrap w:val="0"/>
            <w:vAlign w:val="center"/>
          </w:tcPr>
          <w:p w14:paraId="26D6155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600" w:lineRule="exact"/>
              <w:jc w:val="center"/>
              <w:textAlignment w:val="auto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  <w:t>所在地市</w:t>
            </w:r>
          </w:p>
        </w:tc>
        <w:tc>
          <w:tcPr>
            <w:tcW w:w="1521" w:type="dxa"/>
            <w:noWrap w:val="0"/>
            <w:vAlign w:val="center"/>
          </w:tcPr>
          <w:p w14:paraId="6492C4F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600" w:lineRule="exact"/>
              <w:jc w:val="center"/>
              <w:textAlignment w:val="auto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  <w:t>备注</w:t>
            </w:r>
          </w:p>
        </w:tc>
      </w:tr>
      <w:tr w14:paraId="7FF08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112" w:type="dxa"/>
            <w:noWrap w:val="0"/>
            <w:vAlign w:val="center"/>
          </w:tcPr>
          <w:p w14:paraId="555A924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6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44"/>
                <w:szCs w:val="4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0885AB3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6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44"/>
                <w:szCs w:val="44"/>
              </w:rPr>
            </w:pPr>
          </w:p>
        </w:tc>
        <w:tc>
          <w:tcPr>
            <w:tcW w:w="2506" w:type="dxa"/>
            <w:noWrap w:val="0"/>
            <w:vAlign w:val="center"/>
          </w:tcPr>
          <w:p w14:paraId="19C5BC5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6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44"/>
                <w:szCs w:val="44"/>
              </w:rPr>
            </w:pPr>
          </w:p>
        </w:tc>
        <w:tc>
          <w:tcPr>
            <w:tcW w:w="4514" w:type="dxa"/>
            <w:noWrap w:val="0"/>
            <w:vAlign w:val="center"/>
          </w:tcPr>
          <w:p w14:paraId="1A529DE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6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44"/>
                <w:szCs w:val="44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2A52349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6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44"/>
                <w:szCs w:val="44"/>
              </w:rPr>
            </w:pPr>
          </w:p>
        </w:tc>
        <w:tc>
          <w:tcPr>
            <w:tcW w:w="1521" w:type="dxa"/>
            <w:noWrap w:val="0"/>
            <w:vAlign w:val="center"/>
          </w:tcPr>
          <w:p w14:paraId="3FF3E78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6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44"/>
                <w:szCs w:val="44"/>
              </w:rPr>
            </w:pPr>
          </w:p>
        </w:tc>
      </w:tr>
      <w:tr w14:paraId="4D657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112" w:type="dxa"/>
            <w:noWrap w:val="0"/>
            <w:vAlign w:val="center"/>
          </w:tcPr>
          <w:p w14:paraId="7AA2DFC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6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44"/>
                <w:szCs w:val="4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58B562C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6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44"/>
                <w:szCs w:val="44"/>
              </w:rPr>
            </w:pPr>
          </w:p>
        </w:tc>
        <w:tc>
          <w:tcPr>
            <w:tcW w:w="2506" w:type="dxa"/>
            <w:noWrap w:val="0"/>
            <w:vAlign w:val="center"/>
          </w:tcPr>
          <w:p w14:paraId="609C35A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6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44"/>
                <w:szCs w:val="44"/>
              </w:rPr>
            </w:pPr>
          </w:p>
        </w:tc>
        <w:tc>
          <w:tcPr>
            <w:tcW w:w="4514" w:type="dxa"/>
            <w:noWrap w:val="0"/>
            <w:vAlign w:val="center"/>
          </w:tcPr>
          <w:p w14:paraId="47831B7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6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44"/>
                <w:szCs w:val="44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717A813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6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44"/>
                <w:szCs w:val="44"/>
              </w:rPr>
            </w:pPr>
          </w:p>
        </w:tc>
        <w:tc>
          <w:tcPr>
            <w:tcW w:w="1521" w:type="dxa"/>
            <w:noWrap w:val="0"/>
            <w:vAlign w:val="center"/>
          </w:tcPr>
          <w:p w14:paraId="66CDD65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6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44"/>
                <w:szCs w:val="44"/>
              </w:rPr>
            </w:pPr>
          </w:p>
        </w:tc>
      </w:tr>
      <w:tr w14:paraId="75A79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112" w:type="dxa"/>
            <w:noWrap w:val="0"/>
            <w:vAlign w:val="center"/>
          </w:tcPr>
          <w:p w14:paraId="5A7B058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6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44"/>
                <w:szCs w:val="4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307A3BE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6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44"/>
                <w:szCs w:val="44"/>
              </w:rPr>
            </w:pPr>
          </w:p>
        </w:tc>
        <w:tc>
          <w:tcPr>
            <w:tcW w:w="2506" w:type="dxa"/>
            <w:noWrap w:val="0"/>
            <w:vAlign w:val="center"/>
          </w:tcPr>
          <w:p w14:paraId="330F99F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6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44"/>
                <w:szCs w:val="44"/>
              </w:rPr>
            </w:pPr>
          </w:p>
        </w:tc>
        <w:tc>
          <w:tcPr>
            <w:tcW w:w="4514" w:type="dxa"/>
            <w:noWrap w:val="0"/>
            <w:vAlign w:val="center"/>
          </w:tcPr>
          <w:p w14:paraId="4D0E2F7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6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44"/>
                <w:szCs w:val="44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544E145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6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44"/>
                <w:szCs w:val="44"/>
              </w:rPr>
            </w:pPr>
          </w:p>
        </w:tc>
        <w:tc>
          <w:tcPr>
            <w:tcW w:w="1521" w:type="dxa"/>
            <w:noWrap w:val="0"/>
            <w:vAlign w:val="center"/>
          </w:tcPr>
          <w:p w14:paraId="2B26213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6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44"/>
                <w:szCs w:val="44"/>
              </w:rPr>
            </w:pPr>
          </w:p>
        </w:tc>
      </w:tr>
    </w:tbl>
    <w:p w14:paraId="78201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jc w:val="left"/>
        <w:textAlignment w:val="auto"/>
        <w:rPr>
          <w:rFonts w:hint="eastAsia" w:ascii="Times New Roman" w:hAnsi="Times New Roman" w:eastAsia="仿宋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"/>
          <w:color w:val="000000"/>
          <w:sz w:val="32"/>
          <w:szCs w:val="32"/>
        </w:rPr>
        <w:t>备注：</w:t>
      </w:r>
      <w:r>
        <w:rPr>
          <w:rFonts w:hint="eastAsia" w:ascii="Times New Roman" w:hAnsi="Times New Roman" w:eastAsia="仿宋"/>
          <w:color w:val="000000"/>
          <w:spacing w:val="-11"/>
          <w:sz w:val="32"/>
          <w:szCs w:val="32"/>
          <w:lang w:eastAsia="zh-CN"/>
        </w:rPr>
        <w:t>概念验证中心</w:t>
      </w:r>
      <w:r>
        <w:rPr>
          <w:rFonts w:hint="eastAsia" w:ascii="Times New Roman" w:hAnsi="Times New Roman" w:eastAsia="仿宋"/>
          <w:color w:val="000000"/>
          <w:spacing w:val="-11"/>
          <w:sz w:val="32"/>
          <w:szCs w:val="32"/>
        </w:rPr>
        <w:t>命名格式统一规范为“安徽省（细分领域）科技成果转化</w:t>
      </w:r>
      <w:r>
        <w:rPr>
          <w:rFonts w:hint="eastAsia" w:ascii="Times New Roman" w:hAnsi="Times New Roman" w:eastAsia="仿宋"/>
          <w:color w:val="000000"/>
          <w:spacing w:val="-11"/>
          <w:sz w:val="32"/>
          <w:szCs w:val="32"/>
          <w:lang w:eastAsia="zh-CN"/>
        </w:rPr>
        <w:t>概念验证中心（建设主体）</w:t>
      </w:r>
    </w:p>
    <w:p w14:paraId="52470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jc w:val="left"/>
        <w:textAlignment w:val="auto"/>
        <w:rPr>
          <w:rFonts w:ascii="Times New Roman" w:hAnsi="Times New Roman" w:eastAsia="仿宋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 xml:space="preserve">联系人：                                                           联系方式：          </w:t>
      </w:r>
    </w:p>
    <w:p w14:paraId="32F04AA6">
      <w:bookmarkStart w:id="0" w:name="_GoBack"/>
      <w:bookmarkEnd w:id="0"/>
    </w:p>
    <w:sectPr>
      <w:pgSz w:w="16838" w:h="11906" w:orient="landscape"/>
      <w:pgMar w:top="1803" w:right="1440" w:bottom="1803" w:left="1440" w:header="720" w:footer="720" w:gutter="0"/>
      <w:pgNumType w:fmt="numberInDash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61265"/>
    <w:rsid w:val="2F9C0358"/>
    <w:rsid w:val="37120612"/>
    <w:rsid w:val="41F61265"/>
    <w:rsid w:val="4AFD1FB7"/>
    <w:rsid w:val="51AC63EA"/>
    <w:rsid w:val="53D4196D"/>
    <w:rsid w:val="69541E3F"/>
    <w:rsid w:val="69C84F43"/>
    <w:rsid w:val="6A103F15"/>
    <w:rsid w:val="6D193338"/>
    <w:rsid w:val="728508AA"/>
    <w:rsid w:val="73BA75D4"/>
    <w:rsid w:val="7F80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</w:r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2026-06-29T08:16:00Z</dcterms:created>
  <dc:creator>LY</dc:creator>
  <cp:lastModifiedBy>LY</cp:lastModifiedBy>
  <dcterms:modified xsi:type="dcterms:W3CDTF">2026-06-29T08:17:38Z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A1B94CD588724A2388C8A71C5C859C63_11</vt:lpwstr>
  </property>
  <property fmtid="{D5CDD505-2E9C-101B-9397-08002B2CF9AE}" pid="4" name="KSOTemplateDocerSaveRecord">
    <vt:lpwstr>eyJoZGlkIjoiOTVlN2ExYzMyYzU3MDMyMGY5YWU1ODE5ZWY2MmQyYmMiLCJ1c2VySWQiOiIxMzAzMTIxNjg3In0=</vt:lpwstr>
  </property>
</Properties>
</file>