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1</w:t>
      </w:r>
      <w:r>
        <w:rPr>
          <w:rFonts w:ascii="Times New Roman" w:hAnsi="黑体" w:eastAsia="黑体" w:cs="Times New Roman"/>
          <w:sz w:val="32"/>
          <w:szCs w:val="32"/>
        </w:rPr>
        <w:t>：</w:t>
      </w:r>
    </w:p>
    <w:p>
      <w:pPr>
        <w:spacing w:line="7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ascii="Times New Roman" w:hAnsi="方正小标宋简体" w:eastAsia="方正小标宋简体" w:cs="Times New Roman"/>
          <w:sz w:val="44"/>
          <w:szCs w:val="44"/>
        </w:rPr>
        <w:t>优秀市级科技特派员考评标准</w:t>
      </w:r>
    </w:p>
    <w:bookmarkEnd w:id="0"/>
    <w:p>
      <w:pPr>
        <w:widowControl/>
        <w:spacing w:line="700" w:lineRule="exact"/>
        <w:jc w:val="left"/>
        <w:rPr>
          <w:rFonts w:ascii="Times New Roman" w:hAnsi="Times New Roman" w:eastAsia="楷体_GB2312" w:cs="Times New Roman"/>
          <w:color w:val="000000"/>
          <w:kern w:val="0"/>
          <w:sz w:val="30"/>
          <w:u w:val="single"/>
        </w:rPr>
      </w:pPr>
      <w:r>
        <w:rPr>
          <w:rFonts w:ascii="Times New Roman" w:hAnsi="Times New Roman" w:eastAsia="楷体_GB2312" w:cs="Times New Roman"/>
          <w:color w:val="000000"/>
          <w:kern w:val="0"/>
          <w:sz w:val="30"/>
        </w:rPr>
        <w:t>特派员姓名：</w:t>
      </w:r>
      <w:r>
        <w:rPr>
          <w:rFonts w:ascii="Times New Roman" w:hAnsi="Times New Roman" w:eastAsia="楷体_GB2312" w:cs="Times New Roman"/>
          <w:color w:val="000000"/>
          <w:kern w:val="0"/>
          <w:sz w:val="30"/>
          <w:u w:val="single"/>
        </w:rPr>
        <w:t xml:space="preserve">             </w:t>
      </w:r>
    </w:p>
    <w:tbl>
      <w:tblPr>
        <w:tblStyle w:val="3"/>
        <w:tblW w:w="91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50"/>
        <w:gridCol w:w="4860"/>
        <w:gridCol w:w="900"/>
        <w:gridCol w:w="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bCs/>
                <w:kern w:val="0"/>
                <w:sz w:val="24"/>
                <w:szCs w:val="24"/>
              </w:rPr>
              <w:t>考核指标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bCs/>
                <w:kern w:val="0"/>
                <w:sz w:val="24"/>
                <w:szCs w:val="24"/>
              </w:rPr>
              <w:t>分值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黑体" w:eastAsia="黑体" w:cs="Times New Roman"/>
                <w:bCs/>
                <w:kern w:val="0"/>
                <w:sz w:val="24"/>
                <w:szCs w:val="24"/>
              </w:rPr>
              <w:t>评</w:t>
            </w: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黑体" w:eastAsia="黑体" w:cs="Times New Roman"/>
                <w:bCs/>
                <w:kern w:val="0"/>
                <w:sz w:val="24"/>
                <w:szCs w:val="24"/>
              </w:rPr>
              <w:t>分</w:t>
            </w: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黑体" w:eastAsia="黑体" w:cs="Times New Roman"/>
                <w:bCs/>
                <w:kern w:val="0"/>
                <w:sz w:val="24"/>
                <w:szCs w:val="24"/>
              </w:rPr>
              <w:t>标</w:t>
            </w: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黑体" w:eastAsia="黑体" w:cs="Times New Roman"/>
                <w:bCs/>
                <w:kern w:val="0"/>
                <w:sz w:val="24"/>
                <w:szCs w:val="24"/>
              </w:rPr>
              <w:t>准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bCs/>
                <w:kern w:val="0"/>
                <w:sz w:val="24"/>
                <w:szCs w:val="24"/>
              </w:rPr>
              <w:t>自评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bCs/>
                <w:kern w:val="0"/>
                <w:sz w:val="24"/>
                <w:szCs w:val="24"/>
              </w:rPr>
              <w:t>分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bCs/>
                <w:kern w:val="0"/>
                <w:sz w:val="24"/>
                <w:szCs w:val="24"/>
              </w:rPr>
              <w:t>考评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bCs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  <w:szCs w:val="24"/>
              </w:rPr>
              <w:t>实施方案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  <w:szCs w:val="24"/>
              </w:rPr>
              <w:t>有实施方案得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仿宋_GB2312" w:eastAsia="仿宋_GB2312" w:cs="Times New Roman"/>
                <w:kern w:val="0"/>
                <w:sz w:val="24"/>
                <w:szCs w:val="24"/>
              </w:rPr>
              <w:t>分，方案具体、切实可行得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仿宋_GB2312" w:eastAsia="仿宋_GB2312" w:cs="Times New Roman"/>
                <w:kern w:val="0"/>
                <w:sz w:val="24"/>
                <w:szCs w:val="24"/>
              </w:rPr>
              <w:t>分，完成方案中的各项指标得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仿宋_GB2312" w:eastAsia="仿宋_GB2312" w:cs="Times New Roman"/>
                <w:kern w:val="0"/>
                <w:sz w:val="24"/>
                <w:szCs w:val="24"/>
              </w:rPr>
              <w:t>分。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exact"/>
              <w:ind w:firstLine="480" w:firstLineChars="20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exact"/>
              <w:ind w:firstLine="480" w:firstLineChars="20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  <w:szCs w:val="24"/>
              </w:rPr>
              <w:t>创业时间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  <w:szCs w:val="24"/>
              </w:rPr>
              <w:t>每月在创业点工作不少于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</w:t>
            </w:r>
            <w:r>
              <w:rPr>
                <w:rFonts w:ascii="Times New Roman" w:hAnsi="仿宋_GB2312" w:eastAsia="仿宋_GB2312" w:cs="Times New Roman"/>
                <w:kern w:val="0"/>
                <w:sz w:val="24"/>
                <w:szCs w:val="24"/>
              </w:rPr>
              <w:t>天得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8</w:t>
            </w:r>
            <w:r>
              <w:rPr>
                <w:rFonts w:ascii="Times New Roman" w:hAnsi="仿宋_GB2312" w:eastAsia="仿宋_GB2312" w:cs="Times New Roman"/>
                <w:kern w:val="0"/>
                <w:sz w:val="24"/>
                <w:szCs w:val="24"/>
              </w:rPr>
              <w:t>分，每缺勤一天扣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0.5</w:t>
            </w:r>
            <w:r>
              <w:rPr>
                <w:rFonts w:ascii="Times New Roman" w:hAnsi="仿宋_GB2312" w:eastAsia="仿宋_GB2312" w:cs="Times New Roman"/>
                <w:kern w:val="0"/>
                <w:sz w:val="24"/>
                <w:szCs w:val="24"/>
              </w:rPr>
              <w:t>分。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exact"/>
              <w:ind w:firstLine="480" w:firstLineChars="20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exact"/>
              <w:ind w:firstLine="480" w:firstLineChars="20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  <w:szCs w:val="24"/>
              </w:rPr>
              <w:t>创业项目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0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  <w:szCs w:val="24"/>
              </w:rPr>
              <w:t>有明确的创业项目得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仿宋_GB2312" w:eastAsia="仿宋_GB2312" w:cs="Times New Roman"/>
                <w:kern w:val="0"/>
                <w:sz w:val="24"/>
                <w:szCs w:val="24"/>
              </w:rPr>
              <w:t>分。取得较好经济效益得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</w:t>
            </w:r>
            <w:r>
              <w:rPr>
                <w:rFonts w:ascii="Times New Roman" w:hAnsi="仿宋_GB2312" w:eastAsia="仿宋_GB2312" w:cs="Times New Roman"/>
                <w:kern w:val="0"/>
                <w:sz w:val="24"/>
                <w:szCs w:val="24"/>
              </w:rPr>
              <w:t>分，效益一般得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仿宋_GB2312" w:eastAsia="仿宋_GB2312" w:cs="Times New Roman"/>
                <w:kern w:val="0"/>
                <w:sz w:val="24"/>
                <w:szCs w:val="24"/>
              </w:rPr>
              <w:t>分。</w:t>
            </w:r>
          </w:p>
        </w:tc>
        <w:tc>
          <w:tcPr>
            <w:tcW w:w="90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exact"/>
              <w:ind w:firstLine="480" w:firstLineChars="20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triple" w:color="auto" w:sz="4" w:space="0"/>
              <w:left w:val="dotDash" w:color="auto" w:sz="4" w:space="0"/>
              <w:bottom w:val="doub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exact"/>
              <w:ind w:firstLine="480" w:firstLineChars="20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  <w:szCs w:val="24"/>
              </w:rPr>
              <w:t>利益共同体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  <w:szCs w:val="24"/>
              </w:rPr>
              <w:t>与创业载体建立了紧密型的利益共同体得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</w:t>
            </w:r>
            <w:r>
              <w:rPr>
                <w:rFonts w:ascii="Times New Roman" w:hAnsi="仿宋_GB2312" w:eastAsia="仿宋_GB2312" w:cs="Times New Roman"/>
                <w:kern w:val="0"/>
                <w:sz w:val="24"/>
                <w:szCs w:val="24"/>
              </w:rPr>
              <w:t>分，建立松散型的利益共同体得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15</w:t>
            </w:r>
            <w:r>
              <w:rPr>
                <w:rFonts w:ascii="Times New Roman" w:hAnsi="仿宋_GB2312" w:eastAsia="仿宋_GB2312" w:cs="Times New Roman"/>
                <w:kern w:val="0"/>
                <w:sz w:val="24"/>
                <w:szCs w:val="24"/>
              </w:rPr>
              <w:t>分，仅开展指导、咨询等技术服务得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</w:t>
            </w:r>
            <w:r>
              <w:rPr>
                <w:rFonts w:ascii="Times New Roman" w:hAnsi="仿宋_GB2312" w:eastAsia="仿宋_GB2312" w:cs="Times New Roman"/>
                <w:kern w:val="0"/>
                <w:sz w:val="24"/>
                <w:szCs w:val="24"/>
              </w:rPr>
              <w:t>分。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exact"/>
              <w:ind w:firstLine="480" w:firstLineChars="20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exact"/>
              <w:ind w:firstLine="480" w:firstLineChars="20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  <w:szCs w:val="24"/>
              </w:rPr>
              <w:t>精准扶贫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  <w:szCs w:val="24"/>
              </w:rPr>
              <w:t>对口服务贫困户村，为贫困村产业发展提供智力支撑得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仿宋_GB2312" w:eastAsia="仿宋_GB2312" w:cs="Times New Roman"/>
                <w:kern w:val="0"/>
                <w:sz w:val="24"/>
                <w:szCs w:val="24"/>
              </w:rPr>
              <w:t>分；与建档立卡贫困户结对帮扶得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  <w:r>
              <w:rPr>
                <w:rFonts w:ascii="Times New Roman" w:hAnsi="仿宋_GB2312" w:eastAsia="仿宋_GB2312" w:cs="Times New Roman"/>
                <w:kern w:val="0"/>
                <w:sz w:val="24"/>
                <w:szCs w:val="24"/>
              </w:rPr>
              <w:t>分，帮扶成效显著得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8</w:t>
            </w:r>
            <w:r>
              <w:rPr>
                <w:rFonts w:ascii="Times New Roman" w:hAnsi="仿宋_GB2312" w:eastAsia="仿宋_GB2312" w:cs="Times New Roman"/>
                <w:kern w:val="0"/>
                <w:sz w:val="24"/>
                <w:szCs w:val="24"/>
              </w:rPr>
              <w:t>分。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exact"/>
              <w:ind w:firstLine="480" w:firstLineChars="20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exact"/>
              <w:ind w:firstLine="480" w:firstLineChars="20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  <w:szCs w:val="24"/>
              </w:rPr>
              <w:t>技术培训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  <w:szCs w:val="24"/>
              </w:rPr>
              <w:t>有培训方案、培训记录得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仿宋_GB2312" w:eastAsia="仿宋_GB2312" w:cs="Times New Roman"/>
                <w:kern w:val="0"/>
                <w:sz w:val="24"/>
                <w:szCs w:val="24"/>
              </w:rPr>
              <w:t>分，培训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仿宋_GB2312" w:eastAsia="仿宋_GB2312" w:cs="Times New Roman"/>
                <w:kern w:val="0"/>
                <w:sz w:val="24"/>
                <w:szCs w:val="24"/>
              </w:rPr>
              <w:t>场次以上得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仿宋_GB2312" w:eastAsia="仿宋_GB2312" w:cs="Times New Roman"/>
                <w:kern w:val="0"/>
                <w:sz w:val="24"/>
                <w:szCs w:val="24"/>
              </w:rPr>
              <w:t>分，每少一次扣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仿宋_GB2312" w:eastAsia="仿宋_GB2312" w:cs="Times New Roman"/>
                <w:kern w:val="0"/>
                <w:sz w:val="24"/>
                <w:szCs w:val="24"/>
              </w:rPr>
              <w:t>分。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exact"/>
              <w:ind w:firstLine="480" w:firstLineChars="20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exact"/>
              <w:ind w:firstLine="480" w:firstLineChars="20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  <w:szCs w:val="24"/>
              </w:rPr>
              <w:t>信息服务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  <w:szCs w:val="24"/>
              </w:rPr>
              <w:t>为服务对象每提供一条信息并取得实效得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仿宋_GB2312" w:eastAsia="仿宋_GB2312" w:cs="Times New Roman"/>
                <w:kern w:val="0"/>
                <w:sz w:val="24"/>
                <w:szCs w:val="24"/>
              </w:rPr>
              <w:t>分，直到满分。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exact"/>
              <w:ind w:firstLine="480" w:firstLineChars="20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exact"/>
              <w:ind w:firstLine="480" w:firstLineChars="20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  <w:szCs w:val="24"/>
              </w:rPr>
              <w:t>服务质量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  <w:szCs w:val="24"/>
              </w:rPr>
              <w:t>创业行动实施项目进展良好得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仿宋_GB2312" w:eastAsia="仿宋_GB2312" w:cs="Times New Roman"/>
                <w:kern w:val="0"/>
                <w:sz w:val="24"/>
                <w:szCs w:val="24"/>
              </w:rPr>
              <w:t>分，创业载体经济效益显著提高得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仿宋_GB2312" w:eastAsia="仿宋_GB2312" w:cs="Times New Roman"/>
                <w:kern w:val="0"/>
                <w:sz w:val="24"/>
                <w:szCs w:val="24"/>
              </w:rPr>
              <w:t>分，带动贫困户增收脱贫得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仿宋_GB2312" w:eastAsia="仿宋_GB2312" w:cs="Times New Roman"/>
                <w:kern w:val="0"/>
                <w:sz w:val="24"/>
                <w:szCs w:val="24"/>
              </w:rPr>
              <w:t>分。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exact"/>
              <w:ind w:firstLine="480" w:firstLineChars="20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exact"/>
              <w:ind w:firstLine="480" w:firstLineChars="20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  <w:szCs w:val="24"/>
              </w:rPr>
              <w:t>加分项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  <w:szCs w:val="24"/>
              </w:rPr>
              <w:t>科技特派员创业期间撰写的文章在国家、省、市级刊物上发表加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8</w:t>
            </w:r>
            <w:r>
              <w:rPr>
                <w:rFonts w:ascii="Times New Roman" w:hAnsi="仿宋_GB2312" w:eastAsia="仿宋_GB2312" w:cs="Times New Roman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仿宋_GB2312" w:eastAsia="仿宋_GB2312" w:cs="Times New Roman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仿宋_GB2312" w:eastAsia="仿宋_GB2312" w:cs="Times New Roman"/>
                <w:kern w:val="0"/>
                <w:sz w:val="24"/>
                <w:szCs w:val="24"/>
              </w:rPr>
              <w:t>分；受到国家、省级表彰加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</w:t>
            </w:r>
            <w:r>
              <w:rPr>
                <w:rFonts w:ascii="Times New Roman" w:hAnsi="仿宋_GB2312" w:eastAsia="仿宋_GB2312" w:cs="Times New Roman"/>
                <w:kern w:val="0"/>
                <w:sz w:val="24"/>
                <w:szCs w:val="24"/>
              </w:rPr>
              <w:t>分、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仿宋_GB2312" w:eastAsia="仿宋_GB2312" w:cs="Times New Roman"/>
                <w:kern w:val="0"/>
                <w:sz w:val="24"/>
                <w:szCs w:val="24"/>
              </w:rPr>
              <w:t>分。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exact"/>
              <w:ind w:firstLine="480" w:firstLineChars="20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exact"/>
              <w:ind w:firstLine="480" w:firstLineChars="20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  <w:szCs w:val="24"/>
              </w:rPr>
              <w:t>合计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120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ind w:firstLine="240" w:firstLineChars="10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exact"/>
              <w:ind w:firstLine="480" w:firstLineChars="20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exact"/>
              <w:ind w:firstLine="480" w:firstLineChars="20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587" w:right="1701" w:bottom="1587" w:left="1701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46EC7"/>
    <w:rsid w:val="1C546EC7"/>
    <w:rsid w:val="62D5608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2017-03-01T08:01:00Z</dcterms:created>
  <dc:creator>杨静</dc:creator>
  <cp:lastModifiedBy>杨静</cp:lastModifiedBy>
  <dcterms:modified xsi:type="dcterms:W3CDTF">2017-03-01T08:01:25Z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